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CB4A30" w14:textId="77777777" w:rsidR="004F14AA" w:rsidRPr="00522815" w:rsidRDefault="00522815" w:rsidP="00522815">
      <w:pPr>
        <w:jc w:val="center"/>
        <w:rPr>
          <w:rFonts w:ascii="Times New Roman" w:hAnsi="Times New Roman" w:cs="Times New Roman"/>
          <w:b/>
          <w:sz w:val="28"/>
        </w:rPr>
      </w:pPr>
      <w:r w:rsidRPr="00522815">
        <w:rPr>
          <w:rFonts w:ascii="Times New Roman" w:hAnsi="Times New Roman" w:cs="Times New Roman"/>
          <w:b/>
          <w:sz w:val="28"/>
        </w:rPr>
        <w:t>PENGARUH KEPEMILIKAN SAHAM, KEPUTUSAN PENDANAAN, CSR DAN KINERJA KEUANGAN TERHADAP NILAI PERUSAHAAN JASA KONSTRUKSI</w:t>
      </w:r>
    </w:p>
    <w:p w14:paraId="5CE9F6B7" w14:textId="77777777" w:rsidR="00522815" w:rsidRDefault="00522815" w:rsidP="00522815">
      <w:pPr>
        <w:spacing w:line="240" w:lineRule="auto"/>
        <w:jc w:val="center"/>
        <w:rPr>
          <w:rFonts w:ascii="Times New Roman" w:hAnsi="Times New Roman" w:cs="Times New Roman"/>
          <w:b/>
          <w:sz w:val="24"/>
        </w:rPr>
      </w:pPr>
    </w:p>
    <w:p w14:paraId="16AABE2C" w14:textId="77777777" w:rsidR="00522815" w:rsidRPr="005C7678" w:rsidRDefault="00522815" w:rsidP="00522815">
      <w:pPr>
        <w:spacing w:after="0" w:line="240" w:lineRule="auto"/>
        <w:jc w:val="center"/>
        <w:rPr>
          <w:rFonts w:ascii="Times New Roman" w:hAnsi="Times New Roman" w:cs="Times New Roman"/>
          <w:sz w:val="24"/>
          <w:szCs w:val="32"/>
        </w:rPr>
      </w:pPr>
      <w:r w:rsidRPr="005C7678">
        <w:rPr>
          <w:rFonts w:ascii="Times New Roman" w:hAnsi="Times New Roman" w:cs="Times New Roman"/>
          <w:sz w:val="24"/>
          <w:szCs w:val="32"/>
        </w:rPr>
        <w:t>Harsana</w:t>
      </w:r>
      <w:r w:rsidRPr="005C7678">
        <w:rPr>
          <w:rFonts w:ascii="Times New Roman" w:hAnsi="Times New Roman" w:cs="Times New Roman"/>
          <w:sz w:val="24"/>
          <w:szCs w:val="32"/>
          <w:vertAlign w:val="superscript"/>
        </w:rPr>
        <w:t>1</w:t>
      </w:r>
      <w:r>
        <w:rPr>
          <w:rFonts w:ascii="Times New Roman" w:hAnsi="Times New Roman" w:cs="Times New Roman"/>
          <w:sz w:val="24"/>
          <w:szCs w:val="32"/>
        </w:rPr>
        <w:t xml:space="preserve">, </w:t>
      </w:r>
      <w:r w:rsidRPr="005C7678">
        <w:rPr>
          <w:rFonts w:ascii="Times New Roman" w:hAnsi="Times New Roman" w:cs="Times New Roman"/>
          <w:sz w:val="24"/>
          <w:szCs w:val="32"/>
        </w:rPr>
        <w:t>Meina Wulansari Yusniar</w:t>
      </w:r>
      <w:r w:rsidRPr="005C7678">
        <w:rPr>
          <w:rFonts w:ascii="Times New Roman" w:hAnsi="Times New Roman" w:cs="Times New Roman"/>
          <w:sz w:val="24"/>
          <w:szCs w:val="32"/>
          <w:vertAlign w:val="superscript"/>
        </w:rPr>
        <w:t>2</w:t>
      </w:r>
      <w:r>
        <w:rPr>
          <w:rFonts w:ascii="Times New Roman" w:hAnsi="Times New Roman" w:cs="Times New Roman"/>
          <w:sz w:val="24"/>
          <w:szCs w:val="32"/>
        </w:rPr>
        <w:t xml:space="preserve">, </w:t>
      </w:r>
      <w:r w:rsidRPr="005C7678">
        <w:rPr>
          <w:rFonts w:ascii="Times New Roman" w:hAnsi="Times New Roman" w:cs="Times New Roman"/>
          <w:sz w:val="24"/>
          <w:szCs w:val="32"/>
        </w:rPr>
        <w:t>Asrid Juniar</w:t>
      </w:r>
      <w:r w:rsidRPr="005C7678">
        <w:rPr>
          <w:rFonts w:ascii="Times New Roman" w:hAnsi="Times New Roman" w:cs="Times New Roman"/>
          <w:sz w:val="24"/>
          <w:szCs w:val="32"/>
          <w:vertAlign w:val="superscript"/>
        </w:rPr>
        <w:t>3</w:t>
      </w:r>
    </w:p>
    <w:p w14:paraId="2F4E62D8" w14:textId="77777777" w:rsidR="00522815" w:rsidRPr="00522815" w:rsidRDefault="00522815" w:rsidP="00522815">
      <w:pPr>
        <w:spacing w:after="0" w:line="240" w:lineRule="auto"/>
        <w:jc w:val="center"/>
        <w:rPr>
          <w:rFonts w:ascii="Times New Roman" w:hAnsi="Times New Roman" w:cs="Times New Roman"/>
          <w:sz w:val="20"/>
          <w:szCs w:val="32"/>
          <w:vertAlign w:val="superscript"/>
        </w:rPr>
      </w:pPr>
      <w:r w:rsidRPr="00522815">
        <w:rPr>
          <w:rFonts w:ascii="Times New Roman" w:hAnsi="Times New Roman" w:cs="Times New Roman"/>
          <w:sz w:val="20"/>
          <w:szCs w:val="32"/>
        </w:rPr>
        <w:t>Program Magister Manajemen ULM</w:t>
      </w:r>
      <w:r w:rsidRPr="00522815">
        <w:rPr>
          <w:rFonts w:ascii="Times New Roman" w:hAnsi="Times New Roman" w:cs="Times New Roman"/>
          <w:sz w:val="20"/>
          <w:szCs w:val="32"/>
          <w:vertAlign w:val="superscript"/>
        </w:rPr>
        <w:t>1</w:t>
      </w:r>
    </w:p>
    <w:p w14:paraId="6D32CF88" w14:textId="77777777" w:rsidR="00522815" w:rsidRPr="00522815" w:rsidRDefault="00522815" w:rsidP="00522815">
      <w:pPr>
        <w:spacing w:line="240" w:lineRule="auto"/>
        <w:jc w:val="center"/>
        <w:rPr>
          <w:rFonts w:ascii="Times New Roman" w:hAnsi="Times New Roman" w:cs="Times New Roman"/>
          <w:sz w:val="20"/>
          <w:szCs w:val="32"/>
        </w:rPr>
      </w:pPr>
      <w:r w:rsidRPr="00522815">
        <w:rPr>
          <w:rFonts w:ascii="Times New Roman" w:hAnsi="Times New Roman" w:cs="Times New Roman"/>
          <w:sz w:val="20"/>
          <w:szCs w:val="32"/>
        </w:rPr>
        <w:t xml:space="preserve">email: </w:t>
      </w:r>
      <w:hyperlink r:id="rId6" w:history="1">
        <w:r w:rsidRPr="00522815">
          <w:rPr>
            <w:rStyle w:val="Hyperlink"/>
            <w:rFonts w:ascii="Times New Roman" w:hAnsi="Times New Roman" w:cs="Times New Roman"/>
            <w:sz w:val="20"/>
            <w:szCs w:val="32"/>
          </w:rPr>
          <w:t>harsana@gmail.com</w:t>
        </w:r>
        <w:r w:rsidRPr="00522815">
          <w:rPr>
            <w:rStyle w:val="Hyperlink"/>
            <w:rFonts w:ascii="Times New Roman" w:hAnsi="Times New Roman" w:cs="Times New Roman"/>
            <w:sz w:val="20"/>
            <w:szCs w:val="32"/>
            <w:vertAlign w:val="superscript"/>
          </w:rPr>
          <w:t>1</w:t>
        </w:r>
      </w:hyperlink>
    </w:p>
    <w:p w14:paraId="51509728" w14:textId="77777777" w:rsidR="00522815" w:rsidRDefault="00522815" w:rsidP="00522815">
      <w:pPr>
        <w:spacing w:line="240" w:lineRule="auto"/>
        <w:jc w:val="center"/>
        <w:rPr>
          <w:rFonts w:ascii="Times New Roman" w:hAnsi="Times New Roman" w:cs="Times New Roman"/>
          <w:sz w:val="24"/>
          <w:szCs w:val="32"/>
        </w:rPr>
      </w:pPr>
    </w:p>
    <w:p w14:paraId="1BC3B206" w14:textId="77777777" w:rsidR="00522815" w:rsidRDefault="00522815" w:rsidP="00522815">
      <w:pPr>
        <w:spacing w:after="0" w:line="240" w:lineRule="auto"/>
        <w:jc w:val="center"/>
        <w:rPr>
          <w:rFonts w:ascii="Times New Roman" w:hAnsi="Times New Roman" w:cs="Times New Roman"/>
          <w:i/>
          <w:sz w:val="20"/>
          <w:szCs w:val="32"/>
        </w:rPr>
      </w:pPr>
      <w:r w:rsidRPr="001F513E">
        <w:rPr>
          <w:rFonts w:ascii="Times New Roman" w:hAnsi="Times New Roman" w:cs="Times New Roman"/>
          <w:i/>
          <w:sz w:val="20"/>
          <w:szCs w:val="32"/>
        </w:rPr>
        <w:t xml:space="preserve">Abstract </w:t>
      </w:r>
    </w:p>
    <w:p w14:paraId="3D915783" w14:textId="77777777" w:rsidR="001F513E" w:rsidRPr="001F513E" w:rsidRDefault="001F513E" w:rsidP="00522815">
      <w:pPr>
        <w:spacing w:after="0" w:line="240" w:lineRule="auto"/>
        <w:jc w:val="center"/>
        <w:rPr>
          <w:rFonts w:ascii="Times New Roman" w:hAnsi="Times New Roman" w:cs="Times New Roman"/>
          <w:i/>
          <w:color w:val="000000"/>
          <w:sz w:val="20"/>
          <w:szCs w:val="18"/>
          <w:shd w:val="clear" w:color="auto" w:fill="FFFFFF"/>
        </w:rPr>
      </w:pPr>
    </w:p>
    <w:p w14:paraId="0BD7136F" w14:textId="77777777" w:rsidR="00522815" w:rsidRPr="00522815" w:rsidRDefault="00522815" w:rsidP="00522815">
      <w:pPr>
        <w:spacing w:after="0" w:line="240" w:lineRule="auto"/>
        <w:ind w:firstLine="567"/>
        <w:jc w:val="both"/>
        <w:rPr>
          <w:rFonts w:ascii="Times New Roman" w:hAnsi="Times New Roman" w:cs="Times New Roman"/>
          <w:i/>
          <w:color w:val="000000"/>
          <w:sz w:val="20"/>
          <w:szCs w:val="18"/>
          <w:shd w:val="clear" w:color="auto" w:fill="FFFFFF"/>
        </w:rPr>
      </w:pPr>
      <w:r w:rsidRPr="00522815">
        <w:rPr>
          <w:rFonts w:ascii="Times New Roman" w:hAnsi="Times New Roman" w:cs="Times New Roman"/>
          <w:i/>
          <w:color w:val="000000"/>
          <w:sz w:val="20"/>
          <w:szCs w:val="18"/>
          <w:shd w:val="clear" w:color="auto" w:fill="FFFFFF"/>
        </w:rPr>
        <w:t xml:space="preserve">This study aims to examine and analyze the effect of Managerial Ownership (X1), Institutional Ownership (X2), Financing Decision (X3), CSR (X4) and Financial Performance (X5) as independent variables either partially or simultaneously on Firm Value (Y) as the dependent variable in the Construction Services companies Listed on the Stock Exchange in 2014 - 2018. The method of this research used secondary data from the annual report 2014 to 2018 period in the study sample as many as 10 companies. Assessment of the effect of independent variables on the dependent variable used a multiple linear regression analysis with SPSS Ver. 25. </w:t>
      </w:r>
    </w:p>
    <w:p w14:paraId="551150CE" w14:textId="77777777" w:rsidR="00522815" w:rsidRPr="00522815" w:rsidRDefault="00522815" w:rsidP="00522815">
      <w:pPr>
        <w:spacing w:after="0" w:line="240" w:lineRule="auto"/>
        <w:ind w:firstLine="567"/>
        <w:jc w:val="both"/>
        <w:rPr>
          <w:rFonts w:ascii="Times New Roman" w:hAnsi="Times New Roman" w:cs="Times New Roman"/>
          <w:i/>
          <w:color w:val="000000"/>
          <w:sz w:val="20"/>
          <w:szCs w:val="18"/>
          <w:shd w:val="clear" w:color="auto" w:fill="FFFFFF"/>
        </w:rPr>
      </w:pPr>
      <w:r w:rsidRPr="00522815">
        <w:rPr>
          <w:rFonts w:ascii="Times New Roman" w:hAnsi="Times New Roman" w:cs="Times New Roman"/>
          <w:i/>
          <w:color w:val="000000"/>
          <w:sz w:val="20"/>
          <w:szCs w:val="18"/>
          <w:shd w:val="clear" w:color="auto" w:fill="FFFFFF"/>
        </w:rPr>
        <w:t>The results of this study concluded that there is a significant negative effect of managerial ownership and institutional ownership on firm value. The financing decision is a significant positive effect on firm value. Meanwhile, both CSR and financial performance has no significant effect on firm value. Simultaneously, the independent variables can sufficiently explain the variation value of the company with 58.8% coefficient of determination.</w:t>
      </w:r>
    </w:p>
    <w:p w14:paraId="1455D39E" w14:textId="77777777" w:rsidR="00522815" w:rsidRPr="00522815" w:rsidRDefault="00522815" w:rsidP="00522815">
      <w:pPr>
        <w:spacing w:line="240" w:lineRule="auto"/>
        <w:jc w:val="both"/>
        <w:rPr>
          <w:rFonts w:ascii="Times New Roman" w:hAnsi="Times New Roman" w:cs="Times New Roman"/>
          <w:b/>
          <w:i/>
          <w:color w:val="000000"/>
          <w:sz w:val="20"/>
          <w:szCs w:val="18"/>
          <w:shd w:val="clear" w:color="auto" w:fill="FFFFFF"/>
        </w:rPr>
      </w:pPr>
    </w:p>
    <w:p w14:paraId="3BA413A3" w14:textId="77777777" w:rsidR="00522815" w:rsidRPr="00522815" w:rsidRDefault="00522815" w:rsidP="00522815">
      <w:pPr>
        <w:spacing w:line="240" w:lineRule="auto"/>
        <w:jc w:val="both"/>
        <w:rPr>
          <w:rFonts w:ascii="Times New Roman" w:hAnsi="Times New Roman" w:cs="Times New Roman"/>
          <w:i/>
          <w:color w:val="000000"/>
          <w:sz w:val="20"/>
          <w:szCs w:val="18"/>
          <w:shd w:val="clear" w:color="auto" w:fill="FFFFFF"/>
        </w:rPr>
      </w:pPr>
      <w:r w:rsidRPr="00522815">
        <w:rPr>
          <w:rFonts w:ascii="Times New Roman" w:hAnsi="Times New Roman" w:cs="Times New Roman"/>
          <w:b/>
          <w:i/>
          <w:color w:val="000000"/>
          <w:sz w:val="20"/>
          <w:szCs w:val="18"/>
          <w:shd w:val="clear" w:color="auto" w:fill="FFFFFF"/>
        </w:rPr>
        <w:t xml:space="preserve">Keywords: </w:t>
      </w:r>
      <w:r w:rsidRPr="00522815">
        <w:rPr>
          <w:rFonts w:ascii="Times New Roman" w:hAnsi="Times New Roman" w:cs="Times New Roman"/>
          <w:i/>
          <w:color w:val="000000"/>
          <w:sz w:val="20"/>
          <w:szCs w:val="18"/>
          <w:shd w:val="clear" w:color="auto" w:fill="FFFFFF"/>
        </w:rPr>
        <w:t>Stock Ownership, Financing Decision, CSR, Financial Performance and Firm Value</w:t>
      </w:r>
    </w:p>
    <w:p w14:paraId="209239BF" w14:textId="77777777" w:rsidR="00522815" w:rsidRPr="00522815" w:rsidRDefault="00522815" w:rsidP="00522815">
      <w:pPr>
        <w:spacing w:line="240" w:lineRule="auto"/>
        <w:jc w:val="both"/>
        <w:rPr>
          <w:rFonts w:ascii="Times New Roman" w:hAnsi="Times New Roman" w:cs="Times New Roman"/>
          <w:i/>
          <w:color w:val="000000"/>
          <w:sz w:val="20"/>
          <w:szCs w:val="18"/>
          <w:shd w:val="clear" w:color="auto" w:fill="FFFFFF"/>
        </w:rPr>
      </w:pPr>
    </w:p>
    <w:p w14:paraId="24BE0C96" w14:textId="77777777" w:rsidR="00522815" w:rsidRPr="001F513E" w:rsidRDefault="00522815" w:rsidP="00522815">
      <w:pPr>
        <w:jc w:val="center"/>
        <w:rPr>
          <w:rFonts w:ascii="Times New Roman" w:hAnsi="Times New Roman" w:cs="Times New Roman"/>
          <w:sz w:val="20"/>
        </w:rPr>
      </w:pPr>
      <w:r w:rsidRPr="001F513E">
        <w:rPr>
          <w:rFonts w:ascii="Times New Roman" w:hAnsi="Times New Roman" w:cs="Times New Roman"/>
          <w:sz w:val="20"/>
        </w:rPr>
        <w:t>Abstrak</w:t>
      </w:r>
    </w:p>
    <w:p w14:paraId="29F592D0" w14:textId="77777777" w:rsidR="00522815" w:rsidRPr="00522815" w:rsidRDefault="00522815" w:rsidP="00522815">
      <w:pPr>
        <w:spacing w:after="0" w:line="240" w:lineRule="auto"/>
        <w:ind w:firstLine="567"/>
        <w:jc w:val="both"/>
        <w:rPr>
          <w:rFonts w:ascii="Times New Roman" w:hAnsi="Times New Roman" w:cs="Times New Roman"/>
          <w:sz w:val="20"/>
        </w:rPr>
      </w:pPr>
      <w:r w:rsidRPr="00522815">
        <w:rPr>
          <w:rFonts w:ascii="Times New Roman" w:hAnsi="Times New Roman" w:cs="Times New Roman"/>
          <w:sz w:val="20"/>
        </w:rPr>
        <w:t>Penelitian ini bertujuan untuk menguji dan menganalisis pengaruh Kepemilikan Manajerial (X</w:t>
      </w:r>
      <w:r w:rsidRPr="00522815">
        <w:rPr>
          <w:rFonts w:ascii="Times New Roman" w:hAnsi="Times New Roman" w:cs="Times New Roman"/>
          <w:sz w:val="20"/>
          <w:vertAlign w:val="subscript"/>
        </w:rPr>
        <w:t>1</w:t>
      </w:r>
      <w:r w:rsidRPr="00522815">
        <w:rPr>
          <w:rFonts w:ascii="Times New Roman" w:hAnsi="Times New Roman" w:cs="Times New Roman"/>
          <w:sz w:val="20"/>
        </w:rPr>
        <w:t>), Kepemilikan Institusional (X</w:t>
      </w:r>
      <w:r w:rsidRPr="00522815">
        <w:rPr>
          <w:rFonts w:ascii="Times New Roman" w:hAnsi="Times New Roman" w:cs="Times New Roman"/>
          <w:sz w:val="20"/>
          <w:vertAlign w:val="subscript"/>
        </w:rPr>
        <w:t>2</w:t>
      </w:r>
      <w:r w:rsidRPr="00522815">
        <w:rPr>
          <w:rFonts w:ascii="Times New Roman" w:hAnsi="Times New Roman" w:cs="Times New Roman"/>
          <w:sz w:val="20"/>
        </w:rPr>
        <w:t>), Keputusan Pendanaan (X</w:t>
      </w:r>
      <w:r w:rsidRPr="00522815">
        <w:rPr>
          <w:rFonts w:ascii="Times New Roman" w:hAnsi="Times New Roman" w:cs="Times New Roman"/>
          <w:sz w:val="20"/>
          <w:vertAlign w:val="subscript"/>
        </w:rPr>
        <w:t>3</w:t>
      </w:r>
      <w:r w:rsidRPr="00522815">
        <w:rPr>
          <w:rFonts w:ascii="Times New Roman" w:hAnsi="Times New Roman" w:cs="Times New Roman"/>
          <w:sz w:val="20"/>
        </w:rPr>
        <w:t>), CSR (X</w:t>
      </w:r>
      <w:r w:rsidRPr="00522815">
        <w:rPr>
          <w:rFonts w:ascii="Times New Roman" w:hAnsi="Times New Roman" w:cs="Times New Roman"/>
          <w:sz w:val="20"/>
          <w:vertAlign w:val="subscript"/>
        </w:rPr>
        <w:t>4</w:t>
      </w:r>
      <w:r w:rsidRPr="00522815">
        <w:rPr>
          <w:rFonts w:ascii="Times New Roman" w:hAnsi="Times New Roman" w:cs="Times New Roman"/>
          <w:sz w:val="20"/>
        </w:rPr>
        <w:t>) dan Kinerja Keuangan (X</w:t>
      </w:r>
      <w:r w:rsidRPr="00522815">
        <w:rPr>
          <w:rFonts w:ascii="Times New Roman" w:hAnsi="Times New Roman" w:cs="Times New Roman"/>
          <w:sz w:val="20"/>
          <w:vertAlign w:val="subscript"/>
        </w:rPr>
        <w:t>5</w:t>
      </w:r>
      <w:r w:rsidRPr="00522815">
        <w:rPr>
          <w:rFonts w:ascii="Times New Roman" w:hAnsi="Times New Roman" w:cs="Times New Roman"/>
          <w:sz w:val="20"/>
        </w:rPr>
        <w:t>) sebagai variabel independen baik secara parsial maupun simultan terhadap Nilai Perusahaan (Y) sebagai variabel dependen pada Perusahaan Jasa Konstruksi yang Terdaftar di BEI 2014 – 2018. Metode penelitian ini menggunakan data sekunder berupa laporan tahunan periode 2014 sampai dengan 2018 pada sampel penelitian sebanyak 10 perusahaan. Pengujian pengaruh variabel independen terhadap variabel dependen menggunakan teknik analisis regresi linier berganda dengan SPSS Ver. 25.</w:t>
      </w:r>
    </w:p>
    <w:p w14:paraId="4D0DF181" w14:textId="77777777" w:rsidR="00522815" w:rsidRPr="00522815" w:rsidRDefault="00522815" w:rsidP="00522815">
      <w:pPr>
        <w:spacing w:after="0" w:line="240" w:lineRule="auto"/>
        <w:ind w:firstLine="567"/>
        <w:jc w:val="both"/>
        <w:rPr>
          <w:rFonts w:ascii="Times New Roman" w:hAnsi="Times New Roman" w:cs="Times New Roman"/>
          <w:sz w:val="20"/>
        </w:rPr>
      </w:pPr>
      <w:r w:rsidRPr="00522815">
        <w:rPr>
          <w:rFonts w:ascii="Times New Roman" w:hAnsi="Times New Roman" w:cs="Times New Roman"/>
          <w:sz w:val="20"/>
        </w:rPr>
        <w:t>Hasil penelitian ini menyimpulkan bahwa terdapat pengaruh negatif signifikan kepemilikan manajerial dan kepemilikan institusional terhadap nilai perusahaan. Keputusan pendanaan berpengaruh positif secara signifikan terhadap nilai perusahaan. Sedangkan, baik CSR maupun kinerja keuangan tidak berpengaruh signifikan terhadap nilai perusahaan. Secara simultan, variabel independen cukup dapat menjelaskan variasi nilai perusahaan dengan besaran koefisien determinasi 58,8%.</w:t>
      </w:r>
    </w:p>
    <w:p w14:paraId="2AF6C7B1" w14:textId="77777777" w:rsidR="00522815" w:rsidRPr="00522815" w:rsidRDefault="00522815" w:rsidP="00522815">
      <w:pPr>
        <w:spacing w:after="0" w:line="240" w:lineRule="auto"/>
        <w:ind w:firstLine="567"/>
        <w:jc w:val="both"/>
        <w:rPr>
          <w:rFonts w:ascii="Times New Roman" w:hAnsi="Times New Roman" w:cs="Times New Roman"/>
          <w:sz w:val="20"/>
        </w:rPr>
      </w:pPr>
    </w:p>
    <w:p w14:paraId="5857A55F" w14:textId="77777777" w:rsidR="00522815" w:rsidRPr="00522815" w:rsidRDefault="00522815" w:rsidP="00522815">
      <w:pPr>
        <w:spacing w:line="240" w:lineRule="auto"/>
        <w:rPr>
          <w:rFonts w:ascii="Times New Roman" w:hAnsi="Times New Roman" w:cs="Times New Roman"/>
          <w:sz w:val="20"/>
        </w:rPr>
      </w:pPr>
      <w:r w:rsidRPr="00522815">
        <w:rPr>
          <w:rFonts w:ascii="Times New Roman" w:hAnsi="Times New Roman" w:cs="Times New Roman"/>
          <w:b/>
          <w:sz w:val="20"/>
        </w:rPr>
        <w:t>Kata Kunci</w:t>
      </w:r>
      <w:r w:rsidRPr="00522815">
        <w:rPr>
          <w:rFonts w:ascii="Times New Roman" w:hAnsi="Times New Roman" w:cs="Times New Roman"/>
          <w:sz w:val="20"/>
        </w:rPr>
        <w:t xml:space="preserve"> : Kepemilikan Saham, Keputusan Pendanaan, CSR, Kinerja Keuangan dan Nilai Perusahaan</w:t>
      </w:r>
    </w:p>
    <w:p w14:paraId="356FFFB6" w14:textId="77777777" w:rsidR="00522815" w:rsidRDefault="00522815" w:rsidP="00522815">
      <w:pPr>
        <w:spacing w:line="240" w:lineRule="auto"/>
        <w:rPr>
          <w:rFonts w:ascii="Times New Roman" w:hAnsi="Times New Roman" w:cs="Times New Roman"/>
          <w:b/>
          <w:sz w:val="24"/>
        </w:rPr>
      </w:pPr>
    </w:p>
    <w:p w14:paraId="24B1A68F" w14:textId="77777777" w:rsidR="001F513E" w:rsidRDefault="001F513E" w:rsidP="00522815">
      <w:pPr>
        <w:spacing w:line="240" w:lineRule="auto"/>
        <w:rPr>
          <w:rFonts w:ascii="Times New Roman" w:hAnsi="Times New Roman" w:cs="Times New Roman"/>
          <w:b/>
          <w:sz w:val="24"/>
        </w:rPr>
        <w:sectPr w:rsidR="001F513E">
          <w:pgSz w:w="11906" w:h="16838"/>
          <w:pgMar w:top="1440" w:right="1440" w:bottom="1440" w:left="1440" w:header="708" w:footer="708" w:gutter="0"/>
          <w:cols w:space="708"/>
          <w:docGrid w:linePitch="360"/>
        </w:sectPr>
      </w:pPr>
    </w:p>
    <w:p w14:paraId="4E4F93B1" w14:textId="77777777" w:rsidR="00F35181" w:rsidRDefault="00F35181" w:rsidP="00F35181">
      <w:pPr>
        <w:spacing w:after="0" w:line="240" w:lineRule="auto"/>
        <w:jc w:val="both"/>
        <w:rPr>
          <w:rFonts w:ascii="Times New Roman" w:hAnsi="Times New Roman" w:cs="Times New Roman"/>
          <w:b/>
          <w:sz w:val="24"/>
          <w:szCs w:val="20"/>
        </w:rPr>
      </w:pPr>
      <w:r>
        <w:rPr>
          <w:rFonts w:ascii="Times New Roman" w:hAnsi="Times New Roman" w:cs="Times New Roman"/>
          <w:b/>
          <w:sz w:val="24"/>
          <w:szCs w:val="20"/>
        </w:rPr>
        <w:lastRenderedPageBreak/>
        <w:t>PENDAHULUAN</w:t>
      </w:r>
    </w:p>
    <w:p w14:paraId="5DE1BBAD" w14:textId="77777777" w:rsidR="008E5AC1" w:rsidRDefault="00F35181" w:rsidP="008E5AC1">
      <w:pPr>
        <w:spacing w:after="0" w:line="240" w:lineRule="auto"/>
        <w:ind w:firstLine="426"/>
        <w:jc w:val="both"/>
        <w:rPr>
          <w:rFonts w:ascii="Times New Roman" w:hAnsi="Times New Roman" w:cs="Times New Roman"/>
          <w:sz w:val="20"/>
          <w:szCs w:val="20"/>
        </w:rPr>
      </w:pPr>
      <w:r>
        <w:rPr>
          <w:rFonts w:ascii="Times New Roman" w:hAnsi="Times New Roman" w:cs="Times New Roman"/>
          <w:sz w:val="20"/>
          <w:szCs w:val="20"/>
        </w:rPr>
        <w:t xml:space="preserve">Berdasarkan rangking yang dikeluarkan oleh </w:t>
      </w:r>
      <w:r>
        <w:rPr>
          <w:rFonts w:ascii="Times New Roman" w:hAnsi="Times New Roman" w:cs="Times New Roman"/>
          <w:i/>
          <w:sz w:val="20"/>
          <w:szCs w:val="20"/>
        </w:rPr>
        <w:t xml:space="preserve">The Global Competitiveness Index </w:t>
      </w:r>
      <w:r>
        <w:rPr>
          <w:rFonts w:ascii="Times New Roman" w:hAnsi="Times New Roman" w:cs="Times New Roman"/>
          <w:sz w:val="20"/>
          <w:szCs w:val="20"/>
        </w:rPr>
        <w:t xml:space="preserve">tahun 2017 – 2018 bahwa pada saat ini Indonesia berada di urutan ke – 36 dari 137 negara. </w:t>
      </w:r>
      <w:r w:rsidRPr="00F35181">
        <w:rPr>
          <w:rFonts w:ascii="Times New Roman" w:hAnsi="Times New Roman" w:cs="Times New Roman"/>
          <w:i/>
          <w:sz w:val="20"/>
          <w:szCs w:val="20"/>
        </w:rPr>
        <w:t>The Global Competitiveness Index</w:t>
      </w:r>
      <w:r>
        <w:rPr>
          <w:rFonts w:ascii="Times New Roman" w:hAnsi="Times New Roman" w:cs="Times New Roman"/>
          <w:i/>
          <w:sz w:val="20"/>
          <w:szCs w:val="20"/>
        </w:rPr>
        <w:t xml:space="preserve"> </w:t>
      </w:r>
      <w:r>
        <w:rPr>
          <w:rFonts w:ascii="Times New Roman" w:hAnsi="Times New Roman" w:cs="Times New Roman"/>
          <w:sz w:val="20"/>
          <w:szCs w:val="20"/>
        </w:rPr>
        <w:t>merupakan salah satu indikator untuk</w:t>
      </w:r>
      <w:r w:rsidRPr="00F35181">
        <w:rPr>
          <w:rFonts w:ascii="Times New Roman" w:hAnsi="Times New Roman" w:cs="Times New Roman"/>
          <w:i/>
          <w:sz w:val="20"/>
          <w:szCs w:val="20"/>
        </w:rPr>
        <w:t xml:space="preserve"> </w:t>
      </w:r>
      <w:r w:rsidRPr="00F35181">
        <w:rPr>
          <w:rFonts w:ascii="Times New Roman" w:hAnsi="Times New Roman" w:cs="Times New Roman"/>
          <w:sz w:val="20"/>
          <w:szCs w:val="20"/>
        </w:rPr>
        <w:t>mengukur daya saing nasional</w:t>
      </w:r>
      <w:r w:rsidRPr="00F35181">
        <w:rPr>
          <w:rFonts w:ascii="Times New Roman" w:hAnsi="Times New Roman" w:cs="Times New Roman"/>
          <w:sz w:val="20"/>
          <w:szCs w:val="20"/>
          <w:lang w:val="en-US"/>
        </w:rPr>
        <w:t xml:space="preserve"> yang </w:t>
      </w:r>
      <w:r w:rsidRPr="00F35181">
        <w:rPr>
          <w:rFonts w:ascii="Times New Roman" w:hAnsi="Times New Roman" w:cs="Times New Roman"/>
          <w:sz w:val="20"/>
          <w:szCs w:val="20"/>
        </w:rPr>
        <w:t>meliputi 137 negara,</w:t>
      </w:r>
      <w:r w:rsidRPr="00F35181">
        <w:rPr>
          <w:rFonts w:ascii="Times New Roman" w:hAnsi="Times New Roman" w:cs="Times New Roman"/>
          <w:sz w:val="20"/>
          <w:szCs w:val="20"/>
          <w:lang w:val="en-US"/>
        </w:rPr>
        <w:t xml:space="preserve"> dimana tolok ukurnya</w:t>
      </w:r>
      <w:r w:rsidRPr="00F35181">
        <w:rPr>
          <w:rFonts w:ascii="Times New Roman" w:hAnsi="Times New Roman" w:cs="Times New Roman"/>
          <w:sz w:val="20"/>
          <w:szCs w:val="20"/>
        </w:rPr>
        <w:t xml:space="preserve"> </w:t>
      </w:r>
      <w:r w:rsidRPr="00F35181">
        <w:rPr>
          <w:rFonts w:ascii="Times New Roman" w:hAnsi="Times New Roman" w:cs="Times New Roman"/>
          <w:sz w:val="20"/>
          <w:szCs w:val="20"/>
          <w:lang w:val="en-US"/>
        </w:rPr>
        <w:t xml:space="preserve">didefinisikan </w:t>
      </w:r>
      <w:r w:rsidRPr="00F35181">
        <w:rPr>
          <w:rFonts w:ascii="Times New Roman" w:hAnsi="Times New Roman" w:cs="Times New Roman"/>
          <w:sz w:val="20"/>
          <w:szCs w:val="20"/>
        </w:rPr>
        <w:t>melalui seperangkat institusi, kebijakan, dan faktor yang menentukan tingkat produktivitas</w:t>
      </w:r>
      <w:r w:rsidRPr="00F35181">
        <w:rPr>
          <w:rFonts w:ascii="Times New Roman" w:hAnsi="Times New Roman" w:cs="Times New Roman"/>
          <w:sz w:val="20"/>
          <w:szCs w:val="20"/>
          <w:lang w:val="en-US"/>
        </w:rPr>
        <w:t>.</w:t>
      </w:r>
      <w:r w:rsidRPr="00F35181">
        <w:rPr>
          <w:rFonts w:ascii="Times New Roman" w:hAnsi="Times New Roman" w:cs="Times New Roman"/>
          <w:sz w:val="20"/>
          <w:szCs w:val="20"/>
        </w:rPr>
        <w:t xml:space="preserve"> </w:t>
      </w:r>
      <w:r w:rsidRPr="00F35181">
        <w:rPr>
          <w:rFonts w:ascii="Times New Roman" w:hAnsi="Times New Roman" w:cs="Times New Roman"/>
          <w:sz w:val="20"/>
          <w:szCs w:val="20"/>
          <w:lang w:val="en-US"/>
        </w:rPr>
        <w:t xml:space="preserve">Indonesia berada di rangking 36 maka harus berusaha agar dapat </w:t>
      </w:r>
      <w:r w:rsidRPr="00F35181">
        <w:rPr>
          <w:rFonts w:ascii="Times New Roman" w:hAnsi="Times New Roman" w:cs="Times New Roman"/>
          <w:sz w:val="20"/>
          <w:szCs w:val="20"/>
          <w:lang w:val="en-US"/>
        </w:rPr>
        <w:lastRenderedPageBreak/>
        <w:t xml:space="preserve">mewujudkan misi bangsa yang berdaya saing tinggi. Salah satu tantangan besar yang akan dihadapi adalah strategi mencapai tingkat pertumbuhan ekonomi yang tinggi, berkelanjutan, dan inklusif serta tetap memperhatikan kestabilan ekonomi. Maka </w:t>
      </w:r>
      <w:r w:rsidRPr="00F35181">
        <w:rPr>
          <w:rFonts w:ascii="Times New Roman" w:hAnsi="Times New Roman" w:cs="Times New Roman"/>
          <w:sz w:val="20"/>
          <w:szCs w:val="20"/>
        </w:rPr>
        <w:t>perlu adanya optimalisasi seluruh potensi ekonomi yang ada melalui pelaksanaan pembangunan yang berkelanjutan</w:t>
      </w:r>
      <w:r w:rsidRPr="00F35181">
        <w:rPr>
          <w:rFonts w:ascii="Times New Roman" w:hAnsi="Times New Roman" w:cs="Times New Roman"/>
          <w:sz w:val="20"/>
          <w:szCs w:val="20"/>
          <w:lang w:val="en-US"/>
        </w:rPr>
        <w:t xml:space="preserve"> dan efektif.</w:t>
      </w:r>
    </w:p>
    <w:p w14:paraId="37E9B58A" w14:textId="77777777" w:rsidR="008E5AC1" w:rsidRDefault="00F35181" w:rsidP="008E5AC1">
      <w:pPr>
        <w:spacing w:after="0" w:line="240" w:lineRule="auto"/>
        <w:ind w:firstLine="426"/>
        <w:jc w:val="both"/>
        <w:rPr>
          <w:rFonts w:ascii="Times New Roman" w:hAnsi="Times New Roman" w:cs="Times New Roman"/>
          <w:sz w:val="20"/>
          <w:szCs w:val="20"/>
        </w:rPr>
      </w:pPr>
      <w:r w:rsidRPr="00F35181">
        <w:rPr>
          <w:rFonts w:ascii="Times New Roman" w:hAnsi="Times New Roman" w:cs="Times New Roman"/>
          <w:sz w:val="20"/>
          <w:szCs w:val="20"/>
        </w:rPr>
        <w:t>P</w:t>
      </w:r>
      <w:r w:rsidRPr="00F35181">
        <w:rPr>
          <w:rFonts w:ascii="Times New Roman" w:hAnsi="Times New Roman" w:cs="Times New Roman"/>
          <w:sz w:val="20"/>
          <w:szCs w:val="20"/>
          <w:lang w:val="en-US"/>
        </w:rPr>
        <w:t>emerintah harus mengambil kebijakan-kebijakan</w:t>
      </w:r>
      <w:r w:rsidRPr="00F35181">
        <w:rPr>
          <w:rFonts w:ascii="Times New Roman" w:hAnsi="Times New Roman" w:cs="Times New Roman"/>
          <w:sz w:val="20"/>
          <w:szCs w:val="20"/>
        </w:rPr>
        <w:t xml:space="preserve"> </w:t>
      </w:r>
      <w:r w:rsidRPr="00F35181">
        <w:rPr>
          <w:rFonts w:ascii="Times New Roman" w:hAnsi="Times New Roman" w:cs="Times New Roman"/>
          <w:sz w:val="20"/>
          <w:szCs w:val="20"/>
          <w:lang w:val="en-US"/>
        </w:rPr>
        <w:t xml:space="preserve">konkret </w:t>
      </w:r>
      <w:r w:rsidRPr="00F35181">
        <w:rPr>
          <w:rFonts w:ascii="Times New Roman" w:hAnsi="Times New Roman" w:cs="Times New Roman"/>
          <w:sz w:val="20"/>
          <w:szCs w:val="20"/>
        </w:rPr>
        <w:t>dalam upaya me</w:t>
      </w:r>
      <w:r w:rsidRPr="00F35181">
        <w:rPr>
          <w:rFonts w:ascii="Times New Roman" w:hAnsi="Times New Roman" w:cs="Times New Roman"/>
          <w:sz w:val="20"/>
          <w:szCs w:val="20"/>
          <w:lang w:val="en-US"/>
        </w:rPr>
        <w:t xml:space="preserve">ningkatkan pertumbuhan ekonomi </w:t>
      </w:r>
      <w:r w:rsidRPr="00F35181">
        <w:rPr>
          <w:rFonts w:ascii="Times New Roman" w:hAnsi="Times New Roman" w:cs="Times New Roman"/>
          <w:sz w:val="20"/>
          <w:szCs w:val="20"/>
        </w:rPr>
        <w:t>agar</w:t>
      </w:r>
      <w:r w:rsidRPr="00F35181">
        <w:rPr>
          <w:rFonts w:ascii="Times New Roman" w:hAnsi="Times New Roman" w:cs="Times New Roman"/>
          <w:sz w:val="20"/>
          <w:szCs w:val="20"/>
          <w:lang w:val="en-US"/>
        </w:rPr>
        <w:t xml:space="preserve"> memacu masyarakat </w:t>
      </w:r>
      <w:r w:rsidRPr="00F35181">
        <w:rPr>
          <w:rFonts w:ascii="Times New Roman" w:hAnsi="Times New Roman" w:cs="Times New Roman"/>
          <w:sz w:val="20"/>
          <w:szCs w:val="20"/>
          <w:lang w:val="en-US"/>
        </w:rPr>
        <w:lastRenderedPageBreak/>
        <w:t xml:space="preserve">untuk bisa memperoleh lapangan pekerjaan dan pengembangan sektor industri yang mempunyai rantai distribusi yang panjang. </w:t>
      </w:r>
      <w:r w:rsidRPr="00F35181">
        <w:rPr>
          <w:rFonts w:ascii="Times New Roman" w:eastAsia="Times New Roman" w:hAnsi="Times New Roman" w:cs="Times New Roman"/>
          <w:sz w:val="20"/>
          <w:szCs w:val="20"/>
        </w:rPr>
        <w:t>Sektor konstruksi menjadi salah satu lapangan usaha yang mencetak peningkatan kinerja positif di tengah pertumbuhan ekonomi yang melambat</w:t>
      </w:r>
      <w:r w:rsidRPr="00F35181">
        <w:rPr>
          <w:rFonts w:ascii="Times New Roman" w:hAnsi="Times New Roman" w:cs="Times New Roman"/>
          <w:sz w:val="20"/>
          <w:szCs w:val="20"/>
          <w:lang w:val="en-US"/>
        </w:rPr>
        <w:t>. Sektor konstruksi harus ditingkatkan dengan cara pembangunan infrastruktur, sehingga akan menyerap lapangan kerja yang besar dan menarik industri-industri supporting lainnya ikut berkembang. Infastruktur yang dibangun dengan kualitas baik akan mendorong suatu daerah dengan daerah lain terhubung dengan cepat, suplai distribusi dari daerah industri ke seluruh daerah menjadi lancar, efektif sehingga akan menekan biaya produksi. Hal ini merupakan salah satu cara paling efektif agar percepatan ekonomi indonesia berkembang pesat dan dapat sejajar dengan negara-negara maju lainnya.</w:t>
      </w:r>
      <w:r w:rsidRPr="00F35181">
        <w:rPr>
          <w:rFonts w:ascii="Times New Roman" w:hAnsi="Times New Roman" w:cs="Times New Roman"/>
          <w:sz w:val="20"/>
          <w:szCs w:val="20"/>
        </w:rPr>
        <w:t xml:space="preserve"> </w:t>
      </w:r>
    </w:p>
    <w:p w14:paraId="1BE632DF" w14:textId="606AB8F9" w:rsidR="008E5AC1" w:rsidRDefault="00F35181" w:rsidP="008E5AC1">
      <w:pPr>
        <w:spacing w:after="0" w:line="240" w:lineRule="auto"/>
        <w:ind w:firstLine="426"/>
        <w:jc w:val="both"/>
        <w:rPr>
          <w:rStyle w:val="fontstyle01"/>
          <w:sz w:val="20"/>
          <w:szCs w:val="20"/>
          <w:lang w:val="en-US"/>
        </w:rPr>
      </w:pPr>
      <w:r w:rsidRPr="00F35181">
        <w:rPr>
          <w:rFonts w:ascii="Times New Roman" w:hAnsi="Times New Roman" w:cs="Times New Roman"/>
          <w:sz w:val="20"/>
          <w:szCs w:val="20"/>
          <w:lang w:val="en-US"/>
        </w:rPr>
        <w:t xml:space="preserve">Pada Bulan Januari 2016 telah diterbitkan kebijakan strategis pemerintah melalui </w:t>
      </w:r>
      <w:r w:rsidRPr="00F35181">
        <w:rPr>
          <w:rFonts w:ascii="Times New Roman" w:hAnsi="Times New Roman" w:cs="Times New Roman"/>
          <w:sz w:val="20"/>
          <w:szCs w:val="20"/>
        </w:rPr>
        <w:t>Peraturan Presiden No. 3 tahun 2016 tentang Percepatan Pelaksanaan Proyek Strategis Nasional dan Instruksi Presiden No. 6 tahun 2016 tentang Percepatan Proyek Strategis Nasional</w:t>
      </w:r>
      <w:r w:rsidRPr="00F35181">
        <w:rPr>
          <w:rFonts w:ascii="Times New Roman" w:hAnsi="Times New Roman" w:cs="Times New Roman"/>
          <w:sz w:val="20"/>
          <w:szCs w:val="20"/>
          <w:lang w:val="en-US"/>
        </w:rPr>
        <w:t>. K</w:t>
      </w:r>
      <w:r w:rsidRPr="00F35181">
        <w:rPr>
          <w:rFonts w:ascii="Times New Roman" w:hAnsi="Times New Roman" w:cs="Times New Roman"/>
          <w:sz w:val="20"/>
          <w:szCs w:val="20"/>
        </w:rPr>
        <w:t xml:space="preserve">ebijakan strategis pemerintah </w:t>
      </w:r>
      <w:r w:rsidRPr="00F35181">
        <w:rPr>
          <w:rFonts w:ascii="Times New Roman" w:hAnsi="Times New Roman" w:cs="Times New Roman"/>
          <w:sz w:val="20"/>
          <w:szCs w:val="20"/>
          <w:lang w:val="en-US"/>
        </w:rPr>
        <w:t xml:space="preserve">tentang </w:t>
      </w:r>
      <w:r w:rsidRPr="00F35181">
        <w:rPr>
          <w:rFonts w:ascii="Times New Roman" w:hAnsi="Times New Roman" w:cs="Times New Roman"/>
          <w:sz w:val="20"/>
          <w:szCs w:val="20"/>
        </w:rPr>
        <w:t xml:space="preserve">pembangunan infrastruktur memberikan dorongan yang kuat pada pertumbuhan dan persaingan bisnis di Jasa Konstruksi. </w:t>
      </w:r>
      <w:r w:rsidRPr="00F35181">
        <w:rPr>
          <w:rFonts w:ascii="Times New Roman" w:hAnsi="Times New Roman" w:cs="Times New Roman"/>
          <w:sz w:val="20"/>
          <w:szCs w:val="20"/>
          <w:lang w:val="en-US"/>
        </w:rPr>
        <w:t xml:space="preserve">Beberapa </w:t>
      </w:r>
      <w:r w:rsidRPr="00F35181">
        <w:rPr>
          <w:rFonts w:ascii="Times New Roman" w:hAnsi="Times New Roman" w:cs="Times New Roman"/>
          <w:sz w:val="20"/>
          <w:szCs w:val="20"/>
        </w:rPr>
        <w:t xml:space="preserve">perusahaan jasa konstruksi BUMN dan swasta </w:t>
      </w:r>
      <w:r w:rsidRPr="00F35181">
        <w:rPr>
          <w:rFonts w:ascii="Times New Roman" w:hAnsi="Times New Roman" w:cs="Times New Roman"/>
          <w:sz w:val="20"/>
          <w:szCs w:val="20"/>
          <w:lang w:val="en-US"/>
        </w:rPr>
        <w:t xml:space="preserve">meresponnya dengan </w:t>
      </w:r>
      <w:r w:rsidRPr="00F35181">
        <w:rPr>
          <w:rFonts w:ascii="Times New Roman" w:hAnsi="Times New Roman" w:cs="Times New Roman"/>
          <w:sz w:val="20"/>
          <w:szCs w:val="20"/>
        </w:rPr>
        <w:t>melakukan diversifikasi usaha</w:t>
      </w:r>
      <w:r w:rsidRPr="00F35181">
        <w:rPr>
          <w:rFonts w:ascii="Times New Roman" w:hAnsi="Times New Roman" w:cs="Times New Roman"/>
          <w:sz w:val="20"/>
          <w:szCs w:val="20"/>
          <w:lang w:val="en-US"/>
        </w:rPr>
        <w:t>, salah satunya dengan</w:t>
      </w:r>
      <w:r w:rsidRPr="00F35181">
        <w:rPr>
          <w:rFonts w:ascii="Times New Roman" w:hAnsi="Times New Roman" w:cs="Times New Roman"/>
          <w:sz w:val="20"/>
          <w:szCs w:val="20"/>
        </w:rPr>
        <w:t xml:space="preserve"> mendirikan anak perusahaan</w:t>
      </w:r>
      <w:r w:rsidRPr="00F35181">
        <w:rPr>
          <w:rFonts w:ascii="Times New Roman" w:hAnsi="Times New Roman" w:cs="Times New Roman"/>
          <w:sz w:val="20"/>
          <w:szCs w:val="20"/>
          <w:lang w:val="en-US"/>
        </w:rPr>
        <w:t xml:space="preserve"> di sektor bisnis hulu sampai dengan hillir </w:t>
      </w:r>
      <w:r w:rsidRPr="00F35181">
        <w:rPr>
          <w:rFonts w:ascii="Times New Roman" w:hAnsi="Times New Roman" w:cs="Times New Roman"/>
          <w:sz w:val="20"/>
          <w:szCs w:val="20"/>
        </w:rPr>
        <w:t xml:space="preserve">untuk mendukung/menopang keunggulan dan </w:t>
      </w:r>
      <w:r w:rsidRPr="00F35181">
        <w:rPr>
          <w:rFonts w:ascii="Times New Roman" w:hAnsi="Times New Roman" w:cs="Times New Roman"/>
          <w:iCs/>
          <w:sz w:val="20"/>
          <w:szCs w:val="20"/>
          <w:lang w:val="en-US"/>
        </w:rPr>
        <w:t>keberlanjutan</w:t>
      </w:r>
      <w:r w:rsidRPr="00F35181">
        <w:rPr>
          <w:rFonts w:ascii="Times New Roman" w:hAnsi="Times New Roman" w:cs="Times New Roman"/>
          <w:sz w:val="20"/>
          <w:szCs w:val="20"/>
        </w:rPr>
        <w:t xml:space="preserve"> bisnis</w:t>
      </w:r>
      <w:r w:rsidRPr="00F35181">
        <w:rPr>
          <w:rFonts w:ascii="Times New Roman" w:hAnsi="Times New Roman" w:cs="Times New Roman"/>
          <w:sz w:val="20"/>
          <w:szCs w:val="20"/>
          <w:lang w:val="en-US"/>
        </w:rPr>
        <w:t xml:space="preserve"> utama</w:t>
      </w:r>
      <w:r w:rsidRPr="00F35181">
        <w:rPr>
          <w:rFonts w:ascii="Times New Roman" w:hAnsi="Times New Roman" w:cs="Times New Roman"/>
          <w:sz w:val="20"/>
          <w:szCs w:val="20"/>
        </w:rPr>
        <w:t>ny</w:t>
      </w:r>
      <w:r w:rsidRPr="00F35181">
        <w:rPr>
          <w:rFonts w:ascii="Times New Roman" w:hAnsi="Times New Roman" w:cs="Times New Roman"/>
          <w:sz w:val="20"/>
          <w:szCs w:val="20"/>
          <w:lang w:val="en-US"/>
        </w:rPr>
        <w:t>a (</w:t>
      </w:r>
      <w:r w:rsidRPr="00F35181">
        <w:rPr>
          <w:rFonts w:ascii="Times New Roman" w:hAnsi="Times New Roman" w:cs="Times New Roman"/>
          <w:i/>
          <w:iCs/>
          <w:sz w:val="20"/>
          <w:szCs w:val="20"/>
          <w:lang w:val="en-US"/>
        </w:rPr>
        <w:t>Core Business</w:t>
      </w:r>
      <w:r w:rsidRPr="00F35181">
        <w:rPr>
          <w:rFonts w:ascii="Times New Roman" w:hAnsi="Times New Roman" w:cs="Times New Roman"/>
          <w:sz w:val="20"/>
          <w:szCs w:val="20"/>
          <w:lang w:val="en-US"/>
        </w:rPr>
        <w:t>)</w:t>
      </w:r>
      <w:r w:rsidRPr="00F35181">
        <w:rPr>
          <w:rFonts w:ascii="Times New Roman" w:hAnsi="Times New Roman" w:cs="Times New Roman"/>
          <w:sz w:val="20"/>
          <w:szCs w:val="20"/>
        </w:rPr>
        <w:t xml:space="preserve">. Anak perusahaan tersebut dibentuk untuk menciptakan kontrak pekerjaan dengan melakukan investasi pendanaan </w:t>
      </w:r>
      <w:r w:rsidRPr="00F35181">
        <w:rPr>
          <w:rFonts w:ascii="Times New Roman" w:hAnsi="Times New Roman" w:cs="Times New Roman"/>
          <w:sz w:val="20"/>
          <w:szCs w:val="20"/>
          <w:lang w:val="en-US"/>
        </w:rPr>
        <w:t>dikarenakan adanya masalah keterbatasan APBN dalam mencukupi pembiayaan infrastruktur. M</w:t>
      </w:r>
      <w:r w:rsidRPr="00F35181">
        <w:rPr>
          <w:rFonts w:ascii="Times New Roman" w:hAnsi="Times New Roman" w:cs="Times New Roman"/>
          <w:sz w:val="20"/>
          <w:szCs w:val="20"/>
        </w:rPr>
        <w:t xml:space="preserve">aupun </w:t>
      </w:r>
      <w:r w:rsidRPr="00F35181">
        <w:rPr>
          <w:rFonts w:ascii="Times New Roman" w:hAnsi="Times New Roman" w:cs="Times New Roman"/>
          <w:sz w:val="20"/>
          <w:szCs w:val="20"/>
          <w:lang w:val="en-US"/>
        </w:rPr>
        <w:t xml:space="preserve">permasalahan disisi lain dimana perusahaan induk membutuhkan suplay material / alat yang besar dan spesifik, namun terkendala keterbatasan kemampuan perusahaan supporting yang ada sehingga dibentuklah </w:t>
      </w:r>
      <w:r w:rsidRPr="00F35181">
        <w:rPr>
          <w:rFonts w:ascii="Times New Roman" w:hAnsi="Times New Roman" w:cs="Times New Roman"/>
          <w:sz w:val="20"/>
          <w:szCs w:val="20"/>
        </w:rPr>
        <w:t xml:space="preserve">anak perusahaan yang bergerak di bidang </w:t>
      </w:r>
      <w:r w:rsidRPr="00F35181">
        <w:rPr>
          <w:rFonts w:ascii="Times New Roman" w:hAnsi="Times New Roman" w:cs="Times New Roman"/>
          <w:i/>
          <w:sz w:val="20"/>
          <w:szCs w:val="20"/>
        </w:rPr>
        <w:t xml:space="preserve">supporting </w:t>
      </w:r>
      <w:r w:rsidRPr="00F35181">
        <w:rPr>
          <w:rFonts w:ascii="Times New Roman" w:hAnsi="Times New Roman" w:cs="Times New Roman"/>
          <w:sz w:val="20"/>
          <w:szCs w:val="20"/>
        </w:rPr>
        <w:t>pada bisnis utamanya</w:t>
      </w:r>
      <w:r w:rsidRPr="00F35181">
        <w:rPr>
          <w:rFonts w:ascii="Times New Roman" w:hAnsi="Times New Roman" w:cs="Times New Roman"/>
          <w:sz w:val="20"/>
          <w:szCs w:val="20"/>
          <w:lang w:val="en-US"/>
        </w:rPr>
        <w:t xml:space="preserve"> tersebut</w:t>
      </w:r>
      <w:r w:rsidRPr="00F35181">
        <w:rPr>
          <w:rFonts w:ascii="Times New Roman" w:hAnsi="Times New Roman" w:cs="Times New Roman"/>
          <w:sz w:val="20"/>
          <w:szCs w:val="20"/>
        </w:rPr>
        <w:t xml:space="preserve">. </w:t>
      </w:r>
      <w:r w:rsidRPr="00F35181">
        <w:rPr>
          <w:rStyle w:val="fontstyle01"/>
          <w:sz w:val="20"/>
          <w:szCs w:val="20"/>
          <w:lang w:val="en-US"/>
        </w:rPr>
        <w:t>B</w:t>
      </w:r>
      <w:r w:rsidRPr="00F35181">
        <w:rPr>
          <w:rStyle w:val="fontstyle01"/>
          <w:sz w:val="20"/>
          <w:szCs w:val="20"/>
        </w:rPr>
        <w:t>ahwa</w:t>
      </w:r>
      <w:r w:rsidRPr="00F35181">
        <w:rPr>
          <w:rStyle w:val="fontstyle01"/>
          <w:sz w:val="20"/>
          <w:szCs w:val="20"/>
          <w:lang w:val="en-US"/>
        </w:rPr>
        <w:t xml:space="preserve"> dengan adanya kebijakan strategis pemerintah tentang pembangunan infrastruktur dan berimbas langsung pada dunia konstruksi tentunya akan meningkatkan nilai perusahaan, namun b</w:t>
      </w:r>
      <w:r w:rsidRPr="00F35181">
        <w:rPr>
          <w:rStyle w:val="fontstyle01"/>
          <w:sz w:val="20"/>
          <w:szCs w:val="20"/>
        </w:rPr>
        <w:t xml:space="preserve">erdasarkan </w:t>
      </w:r>
      <w:r w:rsidRPr="00F35181">
        <w:rPr>
          <w:rStyle w:val="fontstyle01"/>
          <w:sz w:val="20"/>
          <w:szCs w:val="20"/>
          <w:lang w:val="en-US"/>
        </w:rPr>
        <w:t>G</w:t>
      </w:r>
      <w:r w:rsidR="005655FF">
        <w:rPr>
          <w:rStyle w:val="fontstyle01"/>
          <w:sz w:val="20"/>
          <w:szCs w:val="20"/>
        </w:rPr>
        <w:t xml:space="preserve">ambar 1 </w:t>
      </w:r>
      <w:r w:rsidRPr="00F35181">
        <w:rPr>
          <w:rStyle w:val="fontstyle01"/>
          <w:sz w:val="20"/>
          <w:szCs w:val="20"/>
          <w:lang w:val="en-US"/>
        </w:rPr>
        <w:t>justru terjadi anomali tentang tren harga saham yang mengalami penurunan pada sektor 6 (</w:t>
      </w:r>
      <w:r w:rsidRPr="00F35181">
        <w:rPr>
          <w:rStyle w:val="fontstyle01"/>
          <w:i/>
          <w:iCs/>
          <w:sz w:val="20"/>
          <w:szCs w:val="20"/>
        </w:rPr>
        <w:t>Property, Real Estate and Building Construction</w:t>
      </w:r>
      <w:r w:rsidRPr="00F35181">
        <w:rPr>
          <w:rStyle w:val="fontstyle01"/>
          <w:i/>
          <w:iCs/>
          <w:sz w:val="20"/>
          <w:szCs w:val="20"/>
          <w:lang w:val="en-US"/>
        </w:rPr>
        <w:t>)</w:t>
      </w:r>
      <w:r w:rsidRPr="00F35181">
        <w:rPr>
          <w:rStyle w:val="fontstyle01"/>
          <w:sz w:val="20"/>
          <w:szCs w:val="20"/>
          <w:lang w:val="en-US"/>
        </w:rPr>
        <w:t xml:space="preserve">. </w:t>
      </w:r>
    </w:p>
    <w:p w14:paraId="693A5047" w14:textId="77777777" w:rsidR="008E5AC1" w:rsidRPr="008E5AC1" w:rsidRDefault="008E5AC1" w:rsidP="008E5AC1">
      <w:pPr>
        <w:spacing w:after="0" w:line="240" w:lineRule="auto"/>
        <w:ind w:firstLine="426"/>
        <w:jc w:val="both"/>
        <w:rPr>
          <w:rFonts w:ascii="Times New Roman" w:hAnsi="Times New Roman" w:cs="Times New Roman"/>
          <w:color w:val="000000"/>
          <w:sz w:val="20"/>
          <w:szCs w:val="20"/>
          <w:lang w:val="en-US"/>
        </w:rPr>
      </w:pPr>
      <w:r w:rsidRPr="00F35181">
        <w:rPr>
          <w:rFonts w:ascii="Times New Roman" w:eastAsia="Times New Roman" w:hAnsi="Times New Roman" w:cs="Times New Roman"/>
          <w:sz w:val="20"/>
          <w:szCs w:val="20"/>
        </w:rPr>
        <w:t xml:space="preserve">Ada tiga masalah utama yang dihadapi oleh para pengusaha yang bergerak di bidang </w:t>
      </w:r>
      <w:r w:rsidRPr="00F35181">
        <w:rPr>
          <w:rFonts w:ascii="Times New Roman" w:eastAsia="Times New Roman" w:hAnsi="Times New Roman" w:cs="Times New Roman"/>
          <w:sz w:val="20"/>
          <w:szCs w:val="20"/>
          <w:lang w:val="en-US"/>
        </w:rPr>
        <w:t xml:space="preserve">jasa </w:t>
      </w:r>
      <w:r w:rsidRPr="00F35181">
        <w:rPr>
          <w:rFonts w:ascii="Times New Roman" w:eastAsia="Times New Roman" w:hAnsi="Times New Roman" w:cs="Times New Roman"/>
          <w:sz w:val="20"/>
          <w:szCs w:val="20"/>
        </w:rPr>
        <w:t xml:space="preserve">kontruksi yaitu tidak stabilnya harga bahan bangunan, permintaan yang fluktuatif atau perolehan kontrak pekerjaan yang fluktuatif baik dilihat dari segi waktu maupun nilainya, serta tingkat persaingan yang tinggi. Harga bahan bangunan sangat menentukan nilai suatu kontrak </w:t>
      </w:r>
      <w:r w:rsidRPr="00F35181">
        <w:rPr>
          <w:rFonts w:ascii="Times New Roman" w:eastAsia="Times New Roman" w:hAnsi="Times New Roman" w:cs="Times New Roman"/>
          <w:sz w:val="20"/>
          <w:szCs w:val="20"/>
        </w:rPr>
        <w:lastRenderedPageBreak/>
        <w:t>pekerjaan. Bila harga bahan bangunan tidak stabil akan berpotensi memberikan dampak kerugian kontraktor karena rentang waktu antara penetapan kontrak dan pelaksanaan pekerjaan berbeda (Badan Pusat Statistik, 201</w:t>
      </w:r>
      <w:r w:rsidRPr="00F35181">
        <w:rPr>
          <w:rFonts w:ascii="Times New Roman" w:eastAsia="Times New Roman" w:hAnsi="Times New Roman" w:cs="Times New Roman"/>
          <w:sz w:val="20"/>
          <w:szCs w:val="20"/>
          <w:lang w:val="en-US"/>
        </w:rPr>
        <w:t>8</w:t>
      </w:r>
      <w:r w:rsidRPr="00F35181">
        <w:rPr>
          <w:rFonts w:ascii="Times New Roman" w:eastAsia="Times New Roman" w:hAnsi="Times New Roman" w:cs="Times New Roman"/>
          <w:sz w:val="20"/>
          <w:szCs w:val="20"/>
        </w:rPr>
        <w:t xml:space="preserve">). </w:t>
      </w:r>
    </w:p>
    <w:p w14:paraId="7D26A7A1" w14:textId="77777777" w:rsidR="008E5AC1" w:rsidRPr="008E5AC1" w:rsidRDefault="008E5AC1" w:rsidP="008E5AC1">
      <w:pPr>
        <w:spacing w:after="0" w:line="240" w:lineRule="auto"/>
        <w:ind w:firstLine="426"/>
        <w:jc w:val="both"/>
        <w:rPr>
          <w:rStyle w:val="fontstyle01"/>
          <w:color w:val="auto"/>
          <w:sz w:val="20"/>
          <w:szCs w:val="20"/>
        </w:rPr>
      </w:pPr>
    </w:p>
    <w:p w14:paraId="4EF9C4A6" w14:textId="77777777" w:rsidR="00F35181" w:rsidRPr="00F35181" w:rsidRDefault="008E5AC1" w:rsidP="00F35181">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s>
        <w:jc w:val="both"/>
        <w:rPr>
          <w:rStyle w:val="fontstyle01"/>
          <w:sz w:val="20"/>
          <w:szCs w:val="20"/>
        </w:rPr>
      </w:pPr>
      <w:r w:rsidRPr="00F35181">
        <w:rPr>
          <w:rFonts w:ascii="Times New Roman" w:hAnsi="Times New Roman" w:cs="Times New Roman"/>
          <w:noProof/>
        </w:rPr>
        <w:drawing>
          <wp:anchor distT="0" distB="0" distL="114300" distR="114300" simplePos="0" relativeHeight="251659264" behindDoc="0" locked="0" layoutInCell="1" allowOverlap="1" wp14:anchorId="0BDE3096" wp14:editId="65FAAE00">
            <wp:simplePos x="0" y="0"/>
            <wp:positionH relativeFrom="margin">
              <wp:posOffset>4682129</wp:posOffset>
            </wp:positionH>
            <wp:positionV relativeFrom="paragraph">
              <wp:posOffset>342900</wp:posOffset>
            </wp:positionV>
            <wp:extent cx="1029229" cy="5048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1061" cy="510629"/>
                    </a:xfrm>
                    <a:prstGeom prst="rect">
                      <a:avLst/>
                    </a:prstGeom>
                  </pic:spPr>
                </pic:pic>
              </a:graphicData>
            </a:graphic>
            <wp14:sizeRelH relativeFrom="margin">
              <wp14:pctWidth>0</wp14:pctWidth>
            </wp14:sizeRelH>
            <wp14:sizeRelV relativeFrom="margin">
              <wp14:pctHeight>0</wp14:pctHeight>
            </wp14:sizeRelV>
          </wp:anchor>
        </w:drawing>
      </w:r>
      <w:r w:rsidR="00F35181" w:rsidRPr="00F35181">
        <w:rPr>
          <w:rStyle w:val="fontstyle01"/>
          <w:noProof/>
          <w:sz w:val="20"/>
          <w:szCs w:val="20"/>
        </w:rPr>
        <w:drawing>
          <wp:inline distT="0" distB="0" distL="0" distR="0" wp14:anchorId="7B1564B2" wp14:editId="7EC50B94">
            <wp:extent cx="2676525" cy="1502699"/>
            <wp:effectExtent l="76200" t="76200" r="123825" b="135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1990" cy="15113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F35181" w:rsidRPr="00F35181">
        <w:rPr>
          <w:rStyle w:val="fontstyle01"/>
          <w:sz w:val="20"/>
          <w:szCs w:val="20"/>
        </w:rPr>
        <w:t xml:space="preserve">Sumber : Fact Book 2017-2018 </w:t>
      </w:r>
      <w:hyperlink r:id="rId9" w:history="1">
        <w:r w:rsidR="00F35181" w:rsidRPr="00F35181">
          <w:rPr>
            <w:rStyle w:val="Hyperlink"/>
            <w:rFonts w:ascii="Times New Roman" w:hAnsi="Times New Roman" w:cs="Times New Roman"/>
            <w:i/>
          </w:rPr>
          <w:t>www.idx.co.id</w:t>
        </w:r>
      </w:hyperlink>
      <w:r w:rsidR="00F35181" w:rsidRPr="00F35181">
        <w:rPr>
          <w:rStyle w:val="fontstyle01"/>
          <w:sz w:val="20"/>
          <w:szCs w:val="20"/>
        </w:rPr>
        <w:t xml:space="preserve"> (Data diolah 2019)</w:t>
      </w:r>
    </w:p>
    <w:p w14:paraId="5EF9E334" w14:textId="77777777" w:rsidR="00F35181" w:rsidRPr="00F35181" w:rsidRDefault="00F35181" w:rsidP="00F35181">
      <w:pPr>
        <w:spacing w:after="0" w:line="240" w:lineRule="auto"/>
        <w:jc w:val="both"/>
        <w:rPr>
          <w:rStyle w:val="fontstyle01"/>
          <w:b/>
          <w:sz w:val="20"/>
          <w:szCs w:val="20"/>
        </w:rPr>
      </w:pPr>
    </w:p>
    <w:p w14:paraId="338E25FF" w14:textId="77777777" w:rsidR="00F35181" w:rsidRPr="00F35181" w:rsidRDefault="00F35181" w:rsidP="00FA3178">
      <w:pPr>
        <w:spacing w:after="0" w:line="240" w:lineRule="auto"/>
        <w:jc w:val="center"/>
        <w:rPr>
          <w:rStyle w:val="fontstyle01"/>
          <w:b/>
          <w:sz w:val="20"/>
          <w:szCs w:val="20"/>
        </w:rPr>
      </w:pPr>
      <w:r w:rsidRPr="00F35181">
        <w:rPr>
          <w:rStyle w:val="fontstyle01"/>
          <w:b/>
          <w:sz w:val="20"/>
          <w:szCs w:val="20"/>
        </w:rPr>
        <w:t>Gambar 1</w:t>
      </w:r>
    </w:p>
    <w:p w14:paraId="6F5474E3" w14:textId="77777777" w:rsidR="00F35181" w:rsidRPr="00F35181" w:rsidRDefault="00F35181" w:rsidP="00FA3178">
      <w:pPr>
        <w:spacing w:after="0" w:line="240" w:lineRule="auto"/>
        <w:jc w:val="center"/>
        <w:rPr>
          <w:rStyle w:val="fontstyle01"/>
          <w:b/>
          <w:sz w:val="20"/>
          <w:szCs w:val="20"/>
        </w:rPr>
      </w:pPr>
      <w:r w:rsidRPr="00F35181">
        <w:rPr>
          <w:rStyle w:val="fontstyle01"/>
          <w:b/>
          <w:sz w:val="20"/>
          <w:szCs w:val="20"/>
        </w:rPr>
        <w:t>Rata-rata Harga Saham per Sektor di BEI Periode 2017 - 2018</w:t>
      </w:r>
    </w:p>
    <w:p w14:paraId="16150CB9" w14:textId="77777777" w:rsidR="00F35181" w:rsidRPr="00F35181" w:rsidRDefault="00F35181" w:rsidP="00F35181">
      <w:pPr>
        <w:autoSpaceDE w:val="0"/>
        <w:autoSpaceDN w:val="0"/>
        <w:adjustRightInd w:val="0"/>
        <w:spacing w:after="0" w:line="240" w:lineRule="auto"/>
        <w:ind w:firstLine="567"/>
        <w:jc w:val="both"/>
        <w:rPr>
          <w:rStyle w:val="fontstyle01"/>
          <w:sz w:val="20"/>
          <w:szCs w:val="20"/>
          <w:lang w:val="en-US"/>
        </w:rPr>
      </w:pPr>
    </w:p>
    <w:p w14:paraId="4095CA2E" w14:textId="77777777" w:rsidR="008E5AC1" w:rsidRDefault="00F35181" w:rsidP="008E5AC1">
      <w:pPr>
        <w:autoSpaceDE w:val="0"/>
        <w:autoSpaceDN w:val="0"/>
        <w:adjustRightInd w:val="0"/>
        <w:spacing w:after="0" w:line="240" w:lineRule="auto"/>
        <w:ind w:firstLine="426"/>
        <w:jc w:val="both"/>
        <w:rPr>
          <w:rStyle w:val="fontstyle01"/>
          <w:sz w:val="20"/>
          <w:szCs w:val="20"/>
          <w:lang w:val="en-US"/>
        </w:rPr>
      </w:pPr>
      <w:r w:rsidRPr="00F35181">
        <w:rPr>
          <w:rStyle w:val="fontstyle01"/>
          <w:sz w:val="20"/>
          <w:szCs w:val="20"/>
          <w:lang w:val="en-US"/>
        </w:rPr>
        <w:t>Jumlah perusahaan jasa konstruksi yang terdaftar di BEI masih begitu minim, bahkan kapitalisasi pasar (</w:t>
      </w:r>
      <w:r w:rsidRPr="00F35181">
        <w:rPr>
          <w:rStyle w:val="fontstyle01"/>
          <w:i/>
          <w:sz w:val="20"/>
          <w:szCs w:val="20"/>
          <w:lang w:val="en-US"/>
        </w:rPr>
        <w:t>market capitalization</w:t>
      </w:r>
      <w:r w:rsidRPr="00F35181">
        <w:rPr>
          <w:rStyle w:val="fontstyle01"/>
          <w:sz w:val="20"/>
          <w:szCs w:val="20"/>
          <w:lang w:val="en-US"/>
        </w:rPr>
        <w:t xml:space="preserve">) yang besar masih di dominasi oleh perusahaan BUMN. Hal ini dikarenakan bahwa perusahaan jasa konstruksi banyak menghadapi tantangan risiko yang tinggi, sehingga perusahaan swasta harus mengambil strategis keputusan yang tepat untuk bisa bersaing dalam dunia konstruksi.  Risiko yang dihadapi diantaranya : modal yang besar karena harus membiayai proyek didepan terutama untuk proyek yang kontraknya </w:t>
      </w:r>
      <w:r w:rsidRPr="00F35181">
        <w:rPr>
          <w:rStyle w:val="fontstyle01"/>
          <w:i/>
          <w:iCs/>
          <w:sz w:val="20"/>
          <w:szCs w:val="20"/>
          <w:lang w:val="en-US"/>
        </w:rPr>
        <w:t>turn key</w:t>
      </w:r>
      <w:r w:rsidRPr="00F35181">
        <w:rPr>
          <w:rStyle w:val="fontstyle01"/>
          <w:sz w:val="20"/>
          <w:szCs w:val="20"/>
          <w:lang w:val="en-US"/>
        </w:rPr>
        <w:t>, perputaran uang yang besar dan cepat karena rentang waktu pekerjaan yang pendek, kontrak pekerjaan dengan nilai tetap pada produk yang belum pasti, serta masalah – masalah ekonomi, politik dan sosial yang ikut mempengaruhi kinerja perusahaan.</w:t>
      </w:r>
    </w:p>
    <w:p w14:paraId="138FE853" w14:textId="77777777" w:rsidR="00FA3178" w:rsidRDefault="00F35181" w:rsidP="00FA3178">
      <w:pPr>
        <w:autoSpaceDE w:val="0"/>
        <w:autoSpaceDN w:val="0"/>
        <w:adjustRightInd w:val="0"/>
        <w:spacing w:after="0" w:line="240" w:lineRule="auto"/>
        <w:ind w:firstLine="426"/>
        <w:jc w:val="both"/>
        <w:rPr>
          <w:rStyle w:val="fontstyle01"/>
          <w:sz w:val="20"/>
          <w:szCs w:val="20"/>
          <w:lang w:val="en-US"/>
        </w:rPr>
      </w:pPr>
      <w:r w:rsidRPr="00F35181">
        <w:rPr>
          <w:rStyle w:val="fontstyle01"/>
          <w:sz w:val="20"/>
          <w:szCs w:val="20"/>
          <w:lang w:val="en-US"/>
        </w:rPr>
        <w:t xml:space="preserve">Kebijakan pemerintah tentang percepatan pembangunan infrastruktur yang membutuhkan biaya sangat besar dan tidak diimbangi oleh kesiapan pendanaan dari  APBN, sehingga memberikan peluang perusahaan untuk menjadi investor dalam pembiayaan pembangunan dengan kompensasi kontrak </w:t>
      </w:r>
      <w:r w:rsidRPr="00F35181">
        <w:rPr>
          <w:rStyle w:val="fontstyle01"/>
          <w:i/>
          <w:sz w:val="20"/>
          <w:szCs w:val="20"/>
          <w:lang w:val="en-US"/>
        </w:rPr>
        <w:t>turn</w:t>
      </w:r>
      <w:r w:rsidRPr="00F35181">
        <w:rPr>
          <w:rStyle w:val="fontstyle01"/>
          <w:i/>
          <w:sz w:val="20"/>
          <w:szCs w:val="20"/>
        </w:rPr>
        <w:t xml:space="preserve"> </w:t>
      </w:r>
      <w:r w:rsidRPr="00F35181">
        <w:rPr>
          <w:rStyle w:val="fontstyle01"/>
          <w:i/>
          <w:sz w:val="20"/>
          <w:szCs w:val="20"/>
          <w:lang w:val="en-US"/>
        </w:rPr>
        <w:t>key</w:t>
      </w:r>
      <w:r w:rsidRPr="00F35181">
        <w:rPr>
          <w:rStyle w:val="fontstyle01"/>
          <w:sz w:val="20"/>
          <w:szCs w:val="20"/>
          <w:lang w:val="en-US"/>
        </w:rPr>
        <w:t xml:space="preserve"> atau masa konsesi untuk pengoperasionalan produk infrastuktur tersebut. Peluang ini banyak diambil oleh perusahaan-perusahaan BUMN, karena disamping sebagai agen pembangunan negara, perusahaan BUMN juga mempunyai aset yang lebih besar dibanding perusahaan swasta sehingga mereka bisa lebih mudah melakukan pembiayaan proyek didepan atau ivestasi pembiayaan dengan jaminan masa konsesi. </w:t>
      </w:r>
      <w:r w:rsidRPr="00F35181">
        <w:rPr>
          <w:rStyle w:val="fontstyle01"/>
          <w:sz w:val="20"/>
          <w:szCs w:val="20"/>
        </w:rPr>
        <w:t>Permasalahan yang dihadapi</w:t>
      </w:r>
      <w:r w:rsidRPr="00F35181">
        <w:rPr>
          <w:rStyle w:val="fontstyle01"/>
          <w:sz w:val="20"/>
          <w:szCs w:val="20"/>
          <w:lang w:val="en-US"/>
        </w:rPr>
        <w:t xml:space="preserve"> jasa konstruksi </w:t>
      </w:r>
      <w:r w:rsidRPr="00F35181">
        <w:rPr>
          <w:rStyle w:val="fontstyle01"/>
          <w:sz w:val="20"/>
          <w:szCs w:val="20"/>
        </w:rPr>
        <w:t xml:space="preserve">sangat berdampak pada kondisi operasional perusahaan yang </w:t>
      </w:r>
      <w:r w:rsidRPr="00F35181">
        <w:rPr>
          <w:rStyle w:val="fontstyle01"/>
          <w:sz w:val="20"/>
          <w:szCs w:val="20"/>
          <w:lang w:val="en-US"/>
        </w:rPr>
        <w:t xml:space="preserve">akan </w:t>
      </w:r>
      <w:r w:rsidRPr="00F35181">
        <w:rPr>
          <w:rStyle w:val="fontstyle01"/>
          <w:sz w:val="20"/>
          <w:szCs w:val="20"/>
        </w:rPr>
        <w:t xml:space="preserve">mempengaruhi </w:t>
      </w:r>
      <w:r w:rsidRPr="00F35181">
        <w:rPr>
          <w:rStyle w:val="fontstyle01"/>
          <w:sz w:val="20"/>
          <w:szCs w:val="20"/>
        </w:rPr>
        <w:lastRenderedPageBreak/>
        <w:t xml:space="preserve">penilaian investor terhadap </w:t>
      </w:r>
      <w:r w:rsidRPr="00F35181">
        <w:rPr>
          <w:rStyle w:val="fontstyle01"/>
          <w:sz w:val="20"/>
          <w:szCs w:val="20"/>
          <w:lang w:val="en-US"/>
        </w:rPr>
        <w:t xml:space="preserve">nilai </w:t>
      </w:r>
      <w:r w:rsidRPr="00F35181">
        <w:rPr>
          <w:rStyle w:val="fontstyle01"/>
          <w:sz w:val="20"/>
          <w:szCs w:val="20"/>
        </w:rPr>
        <w:t xml:space="preserve">perusahaan. </w:t>
      </w:r>
      <w:r w:rsidRPr="00F35181">
        <w:rPr>
          <w:rStyle w:val="fontstyle01"/>
          <w:sz w:val="20"/>
          <w:szCs w:val="20"/>
          <w:lang w:val="en-US"/>
        </w:rPr>
        <w:t>P</w:t>
      </w:r>
      <w:r w:rsidRPr="00F35181">
        <w:rPr>
          <w:rStyle w:val="fontstyle01"/>
          <w:sz w:val="20"/>
          <w:szCs w:val="20"/>
        </w:rPr>
        <w:t>erusahaan yang bergerak dibidang jasa konstruksi perlu memperhatikan faktor-faktor yang mampu meningkatkan nilai perusahaan agar mampu mengimbangi perkembangan industri, pertumbuhan ekonomi maupun dalam menghadapi persaingan. Nilai perusahaan merupakan gambaran dari kesejahteraan pemegang saham</w:t>
      </w:r>
      <w:r w:rsidRPr="00F35181">
        <w:rPr>
          <w:rStyle w:val="fontstyle01"/>
          <w:sz w:val="20"/>
          <w:szCs w:val="20"/>
          <w:lang w:val="en-US"/>
        </w:rPr>
        <w:t>, dimana</w:t>
      </w:r>
      <w:r w:rsidRPr="00F35181">
        <w:rPr>
          <w:rStyle w:val="fontstyle01"/>
          <w:sz w:val="20"/>
          <w:szCs w:val="20"/>
        </w:rPr>
        <w:t xml:space="preserve"> </w:t>
      </w:r>
      <w:r w:rsidRPr="00F35181">
        <w:rPr>
          <w:rStyle w:val="fontstyle01"/>
          <w:sz w:val="20"/>
          <w:szCs w:val="20"/>
          <w:lang w:val="en-US"/>
        </w:rPr>
        <w:t>h</w:t>
      </w:r>
      <w:r w:rsidRPr="00F35181">
        <w:rPr>
          <w:rStyle w:val="fontstyle01"/>
          <w:sz w:val="20"/>
          <w:szCs w:val="20"/>
        </w:rPr>
        <w:t>arga saham salah satu cerminan dari nilai perusahaan.  Nilai perusahaan yang tinggi akan membuat pasar</w:t>
      </w:r>
      <w:r w:rsidRPr="00F35181">
        <w:rPr>
          <w:rStyle w:val="fontstyle01"/>
          <w:sz w:val="20"/>
          <w:szCs w:val="20"/>
          <w:lang w:val="en-US"/>
        </w:rPr>
        <w:t xml:space="preserve"> atau investor</w:t>
      </w:r>
      <w:r w:rsidRPr="00F35181">
        <w:rPr>
          <w:rStyle w:val="fontstyle01"/>
          <w:sz w:val="20"/>
          <w:szCs w:val="20"/>
        </w:rPr>
        <w:t xml:space="preserve"> percaya pada kinerja perusahaan </w:t>
      </w:r>
      <w:r w:rsidRPr="00F35181">
        <w:rPr>
          <w:rStyle w:val="fontstyle01"/>
          <w:sz w:val="20"/>
          <w:szCs w:val="20"/>
          <w:lang w:val="en-US"/>
        </w:rPr>
        <w:t>dan</w:t>
      </w:r>
      <w:r w:rsidRPr="00F35181">
        <w:rPr>
          <w:rStyle w:val="fontstyle01"/>
          <w:sz w:val="20"/>
          <w:szCs w:val="20"/>
        </w:rPr>
        <w:t xml:space="preserve"> prospek perusahaan di masa depan. Optimalisasi nilai perusahaan merupakan tujuan perusahaan dapat dicapai melalui pelaksanaan fungsi manajemen keuangan, dimana satu keputusan keuangan yang diambil akan mempengaruhi keputusan keuangan lainnya dan berdampak pada nilai perusahaan (Fama dan French, 1998). </w:t>
      </w:r>
    </w:p>
    <w:p w14:paraId="63A99716" w14:textId="12D08300" w:rsidR="001F513E" w:rsidRPr="00FA3178" w:rsidRDefault="00F35181" w:rsidP="00FA3178">
      <w:pPr>
        <w:autoSpaceDE w:val="0"/>
        <w:autoSpaceDN w:val="0"/>
        <w:adjustRightInd w:val="0"/>
        <w:spacing w:after="0" w:line="240" w:lineRule="auto"/>
        <w:ind w:firstLine="426"/>
        <w:jc w:val="both"/>
        <w:rPr>
          <w:rFonts w:ascii="Times New Roman" w:hAnsi="Times New Roman" w:cs="Times New Roman"/>
          <w:color w:val="000000"/>
          <w:sz w:val="20"/>
          <w:szCs w:val="20"/>
          <w:lang w:val="en-US"/>
        </w:rPr>
      </w:pPr>
      <w:r w:rsidRPr="00F35181">
        <w:rPr>
          <w:rFonts w:ascii="Times New Roman" w:hAnsi="Times New Roman" w:cs="Times New Roman"/>
          <w:sz w:val="20"/>
          <w:szCs w:val="20"/>
        </w:rPr>
        <w:t xml:space="preserve">Kepemilikan merupakan salah satu faktor internal perusahaan guna mencapai kemajuan perusahaan. Apabila pemegang saham semakin terlibat dan semakin terkonsentrasinya kepemilikan, maka semakin besar juga kekuatan pemegang saham dalam mempengaruhi perusahaan. Faktor kedua yang mempengaruhi nilai perusahaan adalah kepemilikan institusional. . Kepemilikan institusional merupakan satu alat yang dapat digunakan untuk mengurangi </w:t>
      </w:r>
      <w:r w:rsidRPr="00F35181">
        <w:rPr>
          <w:rFonts w:ascii="Times New Roman" w:hAnsi="Times New Roman" w:cs="Times New Roman"/>
          <w:i/>
          <w:sz w:val="20"/>
          <w:szCs w:val="20"/>
        </w:rPr>
        <w:t xml:space="preserve">agency conflict. </w:t>
      </w:r>
      <w:r w:rsidRPr="00F35181">
        <w:rPr>
          <w:rFonts w:ascii="Times New Roman" w:hAnsi="Times New Roman" w:cs="Times New Roman"/>
          <w:sz w:val="20"/>
          <w:szCs w:val="20"/>
        </w:rPr>
        <w:t xml:space="preserve">Faktor ketiga yang mempengaruhi nilai perusahaan adalah keputusan pendanaan. </w:t>
      </w:r>
      <w:commentRangeStart w:id="0"/>
      <w:r w:rsidRPr="00F35181">
        <w:rPr>
          <w:rFonts w:ascii="Times New Roman" w:eastAsia="Times New Roman" w:hAnsi="Times New Roman" w:cs="Times New Roman"/>
          <w:sz w:val="20"/>
          <w:szCs w:val="20"/>
          <w:lang w:eastAsia="en-ID"/>
        </w:rPr>
        <w:t xml:space="preserve">Keown et al., (2010:121), </w:t>
      </w:r>
      <w:commentRangeEnd w:id="0"/>
      <w:r w:rsidRPr="00F35181">
        <w:rPr>
          <w:rStyle w:val="CommentReference"/>
          <w:sz w:val="20"/>
          <w:szCs w:val="20"/>
        </w:rPr>
        <w:commentReference w:id="0"/>
      </w:r>
      <w:r w:rsidRPr="00F35181">
        <w:rPr>
          <w:rFonts w:ascii="Times New Roman" w:eastAsia="Times New Roman" w:hAnsi="Times New Roman" w:cs="Times New Roman"/>
          <w:sz w:val="20"/>
          <w:szCs w:val="20"/>
          <w:lang w:eastAsia="en-ID"/>
        </w:rPr>
        <w:t xml:space="preserve">mengemukakan bahwa kebijakan utang adalah kebijakan yang dilakukan perusahaan untuk mendanai operasinya dengan menggunakan utang keuangan atau yang biasa disebut dengan </w:t>
      </w:r>
      <w:r w:rsidRPr="00F35181">
        <w:rPr>
          <w:rFonts w:ascii="Times New Roman" w:eastAsia="Times New Roman" w:hAnsi="Times New Roman" w:cs="Times New Roman"/>
          <w:i/>
          <w:sz w:val="20"/>
          <w:szCs w:val="20"/>
          <w:lang w:eastAsia="en-ID"/>
        </w:rPr>
        <w:t xml:space="preserve">financial leverage </w:t>
      </w:r>
      <w:r w:rsidRPr="00F35181">
        <w:rPr>
          <w:rFonts w:ascii="Times New Roman" w:eastAsia="Times New Roman" w:hAnsi="Times New Roman" w:cs="Times New Roman"/>
          <w:sz w:val="20"/>
          <w:szCs w:val="20"/>
          <w:lang w:eastAsia="en-ID"/>
        </w:rPr>
        <w:t xml:space="preserve">atau leverage keuangan. </w:t>
      </w:r>
      <w:r w:rsidRPr="00F35181">
        <w:rPr>
          <w:rStyle w:val="ilfuvd"/>
          <w:rFonts w:ascii="Times New Roman" w:hAnsi="Times New Roman" w:cs="Times New Roman"/>
          <w:bCs/>
          <w:sz w:val="20"/>
          <w:szCs w:val="20"/>
        </w:rPr>
        <w:t>Faktor</w:t>
      </w:r>
      <w:r w:rsidRPr="00F35181">
        <w:rPr>
          <w:rStyle w:val="ilfuvd"/>
          <w:rFonts w:ascii="Times New Roman" w:hAnsi="Times New Roman" w:cs="Times New Roman"/>
          <w:bCs/>
          <w:i/>
          <w:sz w:val="20"/>
          <w:szCs w:val="20"/>
        </w:rPr>
        <w:t xml:space="preserve"> </w:t>
      </w:r>
      <w:r w:rsidRPr="00F35181">
        <w:rPr>
          <w:rStyle w:val="ilfuvd"/>
          <w:rFonts w:ascii="Times New Roman" w:hAnsi="Times New Roman" w:cs="Times New Roman"/>
          <w:bCs/>
          <w:sz w:val="20"/>
          <w:szCs w:val="20"/>
        </w:rPr>
        <w:t xml:space="preserve">keempat yang juga mempengaruhi nilai perusahaan adalah pelaksanaan </w:t>
      </w:r>
      <w:r w:rsidRPr="00F35181">
        <w:rPr>
          <w:rStyle w:val="ilfuvd"/>
          <w:rFonts w:ascii="Times New Roman" w:hAnsi="Times New Roman" w:cs="Times New Roman"/>
          <w:bCs/>
          <w:i/>
          <w:sz w:val="20"/>
          <w:szCs w:val="20"/>
        </w:rPr>
        <w:t xml:space="preserve">Corporate </w:t>
      </w:r>
      <w:r w:rsidRPr="00F35181">
        <w:rPr>
          <w:rStyle w:val="ilfuvd"/>
          <w:rFonts w:ascii="Times New Roman" w:hAnsi="Times New Roman" w:cs="Times New Roman"/>
          <w:bCs/>
          <w:sz w:val="20"/>
          <w:szCs w:val="20"/>
        </w:rPr>
        <w:t>Social</w:t>
      </w:r>
      <w:r w:rsidRPr="00F35181">
        <w:rPr>
          <w:rStyle w:val="ilfuvd"/>
          <w:rFonts w:ascii="Times New Roman" w:hAnsi="Times New Roman" w:cs="Times New Roman"/>
          <w:bCs/>
          <w:i/>
          <w:sz w:val="20"/>
          <w:szCs w:val="20"/>
        </w:rPr>
        <w:t xml:space="preserve"> Responsibility</w:t>
      </w:r>
      <w:r w:rsidRPr="00F35181">
        <w:rPr>
          <w:rStyle w:val="ilfuvd"/>
          <w:rFonts w:ascii="Times New Roman" w:hAnsi="Times New Roman" w:cs="Times New Roman"/>
          <w:i/>
          <w:sz w:val="20"/>
          <w:szCs w:val="20"/>
        </w:rPr>
        <w:t xml:space="preserve"> (</w:t>
      </w:r>
      <w:r w:rsidRPr="00F35181">
        <w:rPr>
          <w:rStyle w:val="ilfuvd"/>
          <w:rFonts w:ascii="Times New Roman" w:hAnsi="Times New Roman" w:cs="Times New Roman"/>
          <w:bCs/>
          <w:i/>
          <w:sz w:val="20"/>
          <w:szCs w:val="20"/>
        </w:rPr>
        <w:t>CSR</w:t>
      </w:r>
      <w:r w:rsidRPr="00F35181">
        <w:rPr>
          <w:rStyle w:val="ilfuvd"/>
          <w:rFonts w:ascii="Times New Roman" w:hAnsi="Times New Roman" w:cs="Times New Roman"/>
          <w:i/>
          <w:sz w:val="20"/>
          <w:szCs w:val="20"/>
        </w:rPr>
        <w:t>)</w:t>
      </w:r>
      <w:r w:rsidRPr="00F35181">
        <w:rPr>
          <w:rFonts w:ascii="Times New Roman" w:hAnsi="Times New Roman" w:cs="Times New Roman"/>
          <w:sz w:val="20"/>
          <w:szCs w:val="20"/>
        </w:rPr>
        <w:t xml:space="preserve"> yang merupakan suatu usaha yang dilakukan oleh perusahaan guna menyeimbangkan antara aspek ekonomi, social, dan lingkungan. </w:t>
      </w:r>
      <w:r w:rsidRPr="00F35181">
        <w:rPr>
          <w:rFonts w:ascii="Times New Roman" w:hAnsi="Times New Roman" w:cs="Times New Roman"/>
          <w:i/>
          <w:sz w:val="20"/>
          <w:szCs w:val="20"/>
          <w:lang w:val="en-US"/>
        </w:rPr>
        <w:t>CSR</w:t>
      </w:r>
      <w:r w:rsidRPr="00F35181">
        <w:rPr>
          <w:rFonts w:ascii="Times New Roman" w:hAnsi="Times New Roman" w:cs="Times New Roman"/>
          <w:i/>
          <w:sz w:val="20"/>
          <w:szCs w:val="20"/>
        </w:rPr>
        <w:t xml:space="preserve"> </w:t>
      </w:r>
      <w:r w:rsidRPr="00F35181">
        <w:rPr>
          <w:rFonts w:ascii="Times New Roman" w:hAnsi="Times New Roman" w:cs="Times New Roman"/>
          <w:sz w:val="20"/>
          <w:szCs w:val="20"/>
        </w:rPr>
        <w:t xml:space="preserve">pertama kali disebutkan dalam sebuah literatur Bowen (1953) yang mendefinisikan sebagai tindakan pilantropis yang mengacu pada nilai-nilai sosial. </w:t>
      </w:r>
      <w:r w:rsidRPr="00F35181">
        <w:rPr>
          <w:rFonts w:ascii="Times New Roman" w:hAnsi="Times New Roman" w:cs="Times New Roman"/>
          <w:i/>
          <w:sz w:val="20"/>
          <w:szCs w:val="20"/>
          <w:lang w:val="en-US"/>
        </w:rPr>
        <w:t>CSR</w:t>
      </w:r>
      <w:r w:rsidRPr="00F35181">
        <w:rPr>
          <w:rFonts w:ascii="Times New Roman" w:hAnsi="Times New Roman" w:cs="Times New Roman"/>
          <w:sz w:val="20"/>
          <w:szCs w:val="20"/>
        </w:rPr>
        <w:t xml:space="preserve"> memiliki karakteristik berupa tindakan sukarela artinya perusahaan tidak dituntut atau diwajibkan untuk melakukan </w:t>
      </w:r>
      <w:r w:rsidRPr="00F35181">
        <w:rPr>
          <w:rFonts w:ascii="Times New Roman" w:hAnsi="Times New Roman" w:cs="Times New Roman"/>
          <w:i/>
          <w:sz w:val="20"/>
          <w:szCs w:val="20"/>
          <w:lang w:val="en-US"/>
        </w:rPr>
        <w:t>CSR</w:t>
      </w:r>
      <w:r w:rsidRPr="00F35181">
        <w:rPr>
          <w:rFonts w:ascii="Times New Roman" w:hAnsi="Times New Roman" w:cs="Times New Roman"/>
          <w:sz w:val="20"/>
          <w:szCs w:val="20"/>
        </w:rPr>
        <w:t xml:space="preserve">. </w:t>
      </w:r>
      <w:r w:rsidRPr="00F35181">
        <w:rPr>
          <w:rFonts w:ascii="Times New Roman" w:hAnsi="Times New Roman" w:cs="Times New Roman"/>
          <w:sz w:val="20"/>
          <w:szCs w:val="20"/>
          <w:lang w:val="en-US"/>
        </w:rPr>
        <w:t>Faktor kelima yaitu kinerja keuangan juga</w:t>
      </w:r>
      <w:r w:rsidRPr="00F35181">
        <w:rPr>
          <w:rFonts w:ascii="Times New Roman" w:hAnsi="Times New Roman" w:cs="Times New Roman"/>
          <w:sz w:val="20"/>
          <w:szCs w:val="20"/>
        </w:rPr>
        <w:t xml:space="preserve"> </w:t>
      </w:r>
      <w:r w:rsidRPr="00F35181">
        <w:rPr>
          <w:rFonts w:ascii="Times New Roman" w:hAnsi="Times New Roman" w:cs="Times New Roman"/>
          <w:sz w:val="20"/>
          <w:szCs w:val="20"/>
          <w:lang w:val="en-US"/>
        </w:rPr>
        <w:t>sangat</w:t>
      </w:r>
      <w:r w:rsidRPr="00F35181">
        <w:rPr>
          <w:rFonts w:ascii="Times New Roman" w:hAnsi="Times New Roman" w:cs="Times New Roman"/>
          <w:sz w:val="20"/>
          <w:szCs w:val="20"/>
        </w:rPr>
        <w:t xml:space="preserve"> penting, </w:t>
      </w:r>
      <w:r w:rsidRPr="00F35181">
        <w:rPr>
          <w:rFonts w:ascii="Times New Roman" w:hAnsi="Times New Roman" w:cs="Times New Roman"/>
          <w:sz w:val="20"/>
          <w:szCs w:val="20"/>
          <w:lang w:val="en-US"/>
        </w:rPr>
        <w:t xml:space="preserve">bahwa </w:t>
      </w:r>
      <w:r w:rsidRPr="00F35181">
        <w:rPr>
          <w:rFonts w:ascii="Times New Roman" w:hAnsi="Times New Roman" w:cs="Times New Roman"/>
          <w:sz w:val="20"/>
          <w:szCs w:val="20"/>
        </w:rPr>
        <w:t xml:space="preserve">nilai perusahaan dipengaruhi pula oleh kinerja </w:t>
      </w:r>
      <w:r w:rsidRPr="00F35181">
        <w:rPr>
          <w:rFonts w:ascii="Times New Roman" w:hAnsi="Times New Roman" w:cs="Times New Roman"/>
          <w:sz w:val="20"/>
          <w:szCs w:val="20"/>
          <w:lang w:val="en-US"/>
        </w:rPr>
        <w:t xml:space="preserve">keuangan </w:t>
      </w:r>
      <w:r w:rsidRPr="00F35181">
        <w:rPr>
          <w:rFonts w:ascii="Times New Roman" w:hAnsi="Times New Roman" w:cs="Times New Roman"/>
          <w:sz w:val="20"/>
          <w:szCs w:val="20"/>
        </w:rPr>
        <w:t xml:space="preserve">perusahaan. Menurut Fahmi (2011:2) kinerja keuangan adalah suatu analisis yang dilakukan untuk melihat sejauh mana suatu perusahaan telah melaksanakan dengan menggunakan aturan-aturan pelaksanaan keuangan secara baik dan benar. </w:t>
      </w:r>
      <w:r w:rsidRPr="00F35181">
        <w:rPr>
          <w:rFonts w:ascii="Times New Roman" w:hAnsi="Times New Roman" w:cs="Times New Roman"/>
          <w:bCs/>
          <w:sz w:val="20"/>
          <w:szCs w:val="20"/>
        </w:rPr>
        <w:t>Berdasarkan uraian diatas, maka Peneliti tertarik untuk melakukan penelitian dengan judul</w:t>
      </w:r>
      <w:r w:rsidRPr="00F35181">
        <w:rPr>
          <w:rFonts w:ascii="Times New Roman" w:hAnsi="Times New Roman" w:cs="Times New Roman"/>
          <w:b/>
          <w:sz w:val="20"/>
          <w:szCs w:val="20"/>
        </w:rPr>
        <w:t xml:space="preserve"> “Pengaruh Kepemilikan Saham, Keputusan Pendanaan, CSR dan Kinerja </w:t>
      </w:r>
      <w:r w:rsidRPr="00F35181">
        <w:rPr>
          <w:rFonts w:ascii="Times New Roman" w:hAnsi="Times New Roman" w:cs="Times New Roman"/>
          <w:b/>
          <w:sz w:val="20"/>
          <w:szCs w:val="20"/>
          <w:lang w:val="en-US"/>
        </w:rPr>
        <w:t>Keuangan</w:t>
      </w:r>
      <w:r w:rsidRPr="00F35181">
        <w:rPr>
          <w:rFonts w:ascii="Times New Roman" w:hAnsi="Times New Roman" w:cs="Times New Roman"/>
          <w:b/>
          <w:sz w:val="20"/>
          <w:szCs w:val="20"/>
        </w:rPr>
        <w:t xml:space="preserve"> terhadap Nilai Perusahaan Jasa Konstruksi</w:t>
      </w:r>
      <w:r w:rsidRPr="00F35181">
        <w:rPr>
          <w:rFonts w:ascii="Times New Roman" w:hAnsi="Times New Roman" w:cs="Times New Roman"/>
          <w:b/>
          <w:sz w:val="20"/>
          <w:szCs w:val="20"/>
          <w:lang w:val="en-US"/>
        </w:rPr>
        <w:t xml:space="preserve">” </w:t>
      </w:r>
      <w:r w:rsidRPr="00F35181">
        <w:rPr>
          <w:rFonts w:ascii="Times New Roman" w:hAnsi="Times New Roman" w:cs="Times New Roman"/>
          <w:b/>
          <w:sz w:val="20"/>
          <w:szCs w:val="20"/>
        </w:rPr>
        <w:t xml:space="preserve"> </w:t>
      </w:r>
      <w:r w:rsidRPr="00F35181">
        <w:rPr>
          <w:rFonts w:ascii="Times New Roman" w:hAnsi="Times New Roman" w:cs="Times New Roman"/>
          <w:bCs/>
          <w:sz w:val="20"/>
          <w:szCs w:val="20"/>
        </w:rPr>
        <w:t>yang terdaftar di BEI 2014-2018</w:t>
      </w:r>
      <w:r w:rsidR="008E5AC1">
        <w:rPr>
          <w:rFonts w:ascii="Times New Roman" w:hAnsi="Times New Roman" w:cs="Times New Roman"/>
          <w:bCs/>
          <w:sz w:val="20"/>
          <w:szCs w:val="20"/>
        </w:rPr>
        <w:t>.</w:t>
      </w:r>
    </w:p>
    <w:p w14:paraId="643E4CD6" w14:textId="77777777" w:rsidR="00FA3178" w:rsidRDefault="00FA3178" w:rsidP="005655FF">
      <w:pPr>
        <w:spacing w:after="0" w:line="240" w:lineRule="auto"/>
        <w:jc w:val="both"/>
        <w:rPr>
          <w:rFonts w:ascii="Times New Roman" w:hAnsi="Times New Roman" w:cs="Times New Roman"/>
          <w:b/>
          <w:bCs/>
          <w:sz w:val="24"/>
          <w:szCs w:val="20"/>
        </w:rPr>
      </w:pPr>
    </w:p>
    <w:p w14:paraId="7C162312" w14:textId="77777777" w:rsidR="008E5AC1" w:rsidRDefault="008E5AC1" w:rsidP="005655FF">
      <w:pPr>
        <w:spacing w:after="0" w:line="240" w:lineRule="auto"/>
        <w:jc w:val="both"/>
        <w:rPr>
          <w:rFonts w:ascii="Times New Roman" w:hAnsi="Times New Roman" w:cs="Times New Roman"/>
          <w:b/>
          <w:bCs/>
          <w:sz w:val="24"/>
          <w:szCs w:val="20"/>
        </w:rPr>
      </w:pPr>
      <w:r>
        <w:rPr>
          <w:rFonts w:ascii="Times New Roman" w:hAnsi="Times New Roman" w:cs="Times New Roman"/>
          <w:b/>
          <w:bCs/>
          <w:sz w:val="24"/>
          <w:szCs w:val="20"/>
        </w:rPr>
        <w:lastRenderedPageBreak/>
        <w:t>KAJIAN LITERATUR</w:t>
      </w:r>
    </w:p>
    <w:p w14:paraId="784C61F2" w14:textId="77777777" w:rsidR="008E5AC1" w:rsidRPr="008E5AC1" w:rsidRDefault="008E5AC1" w:rsidP="005655FF">
      <w:pPr>
        <w:spacing w:after="0" w:line="240" w:lineRule="auto"/>
        <w:jc w:val="both"/>
        <w:rPr>
          <w:rFonts w:ascii="Times New Roman" w:hAnsi="Times New Roman" w:cs="Times New Roman"/>
          <w:b/>
          <w:i/>
          <w:sz w:val="20"/>
          <w:szCs w:val="24"/>
        </w:rPr>
      </w:pPr>
      <w:r w:rsidRPr="008E5AC1">
        <w:rPr>
          <w:rFonts w:ascii="Times New Roman" w:hAnsi="Times New Roman" w:cs="Times New Roman"/>
          <w:b/>
          <w:i/>
          <w:sz w:val="20"/>
          <w:szCs w:val="24"/>
        </w:rPr>
        <w:t>Signalling Theory</w:t>
      </w:r>
    </w:p>
    <w:p w14:paraId="25567D39" w14:textId="0D4A7F5B" w:rsidR="008E5AC1" w:rsidRPr="008E5AC1" w:rsidRDefault="008E5AC1" w:rsidP="005655FF">
      <w:pPr>
        <w:spacing w:after="0" w:line="240" w:lineRule="auto"/>
        <w:jc w:val="both"/>
        <w:rPr>
          <w:rFonts w:ascii="Times New Roman" w:hAnsi="Times New Roman" w:cs="Times New Roman"/>
          <w:sz w:val="20"/>
          <w:szCs w:val="24"/>
        </w:rPr>
      </w:pPr>
      <w:r w:rsidRPr="008E5AC1">
        <w:rPr>
          <w:rFonts w:ascii="Times New Roman" w:hAnsi="Times New Roman" w:cs="Times New Roman"/>
          <w:sz w:val="20"/>
          <w:szCs w:val="24"/>
        </w:rPr>
        <w:t>Kondisi – kondisi yang terjadi maupun juga kebijakan yang diambil oleh perusahaan akan memberikan sebuah pertanda bagi investor. Hal tersebut yang memberikan persepsi positif atau negatif dalam keputusan menanamkan modal. Mengejar keuntungan sebagai tujuan perusahaan, diharapkan informasi yang disampaikan adalah sesuatu yang baik atau prospek yang menjanjikan</w:t>
      </w:r>
      <w:r w:rsidR="0022198A">
        <w:rPr>
          <w:rFonts w:ascii="Times New Roman" w:hAnsi="Times New Roman" w:cs="Times New Roman"/>
          <w:sz w:val="20"/>
          <w:szCs w:val="24"/>
        </w:rPr>
        <w:t xml:space="preserve"> (Hanafi, 2013)</w:t>
      </w:r>
      <w:r w:rsidRPr="008E5AC1">
        <w:rPr>
          <w:rFonts w:ascii="Times New Roman" w:hAnsi="Times New Roman" w:cs="Times New Roman"/>
          <w:sz w:val="20"/>
          <w:szCs w:val="24"/>
        </w:rPr>
        <w:t>.</w:t>
      </w:r>
    </w:p>
    <w:p w14:paraId="020EB460" w14:textId="77777777" w:rsidR="008E5AC1" w:rsidRPr="008E5AC1" w:rsidRDefault="008E5AC1" w:rsidP="00886DBC">
      <w:pPr>
        <w:spacing w:after="0" w:line="240" w:lineRule="auto"/>
        <w:jc w:val="both"/>
        <w:rPr>
          <w:rFonts w:ascii="Times New Roman" w:hAnsi="Times New Roman" w:cs="Times New Roman"/>
          <w:b/>
          <w:i/>
          <w:sz w:val="20"/>
          <w:szCs w:val="24"/>
        </w:rPr>
      </w:pPr>
      <w:r w:rsidRPr="008E5AC1">
        <w:rPr>
          <w:rFonts w:ascii="Times New Roman" w:hAnsi="Times New Roman" w:cs="Times New Roman"/>
          <w:b/>
          <w:i/>
          <w:sz w:val="20"/>
          <w:szCs w:val="24"/>
        </w:rPr>
        <w:t>Stakeholder Theory</w:t>
      </w:r>
    </w:p>
    <w:p w14:paraId="092A70FD" w14:textId="575095E8" w:rsidR="008E5AC1" w:rsidRPr="008E5AC1" w:rsidRDefault="008E5AC1" w:rsidP="00886DBC">
      <w:pPr>
        <w:spacing w:after="0" w:line="240" w:lineRule="auto"/>
        <w:jc w:val="both"/>
        <w:rPr>
          <w:rFonts w:ascii="Times New Roman" w:eastAsia="Calibri" w:hAnsi="Times New Roman" w:cs="Times New Roman"/>
          <w:sz w:val="20"/>
          <w:szCs w:val="24"/>
        </w:rPr>
      </w:pPr>
      <w:r w:rsidRPr="008E5AC1">
        <w:rPr>
          <w:rFonts w:ascii="Times New Roman" w:eastAsia="Calibri" w:hAnsi="Times New Roman" w:cs="Times New Roman"/>
          <w:sz w:val="20"/>
          <w:szCs w:val="24"/>
        </w:rPr>
        <w:t>Perusahaan sebagai kesatuan organisasi disokong oleh individu yang banyak bukan hanya sendiri</w:t>
      </w:r>
      <w:r w:rsidR="0022198A">
        <w:rPr>
          <w:rFonts w:ascii="Times New Roman" w:eastAsia="Calibri" w:hAnsi="Times New Roman" w:cs="Times New Roman"/>
          <w:sz w:val="20"/>
          <w:szCs w:val="24"/>
        </w:rPr>
        <w:t xml:space="preserve"> (Freeman &amp; Reed, 1983)</w:t>
      </w:r>
      <w:r w:rsidRPr="008E5AC1">
        <w:rPr>
          <w:rFonts w:ascii="Times New Roman" w:eastAsia="Calibri" w:hAnsi="Times New Roman" w:cs="Times New Roman"/>
          <w:sz w:val="20"/>
          <w:szCs w:val="24"/>
        </w:rPr>
        <w:t>. Secara bersama-sama individu tentunya ingin mencapai kesejahteraan. Dengan demikian, siapapun yang terlibat dalam lingkup organisasi atau perusahan, informasi menjadi suatu keharusan dipenuhi. Baik atau buruk sebuah kabar harus disampaikan karena hal itu wajib hukumnya</w:t>
      </w:r>
      <w:r w:rsidR="0022198A">
        <w:rPr>
          <w:rFonts w:ascii="Times New Roman" w:eastAsia="Calibri" w:hAnsi="Times New Roman" w:cs="Times New Roman"/>
          <w:sz w:val="20"/>
          <w:szCs w:val="24"/>
        </w:rPr>
        <w:t xml:space="preserve"> </w:t>
      </w:r>
      <w:r w:rsidRPr="008E5AC1">
        <w:rPr>
          <w:rFonts w:ascii="Times New Roman" w:eastAsia="Calibri" w:hAnsi="Times New Roman" w:cs="Times New Roman"/>
          <w:sz w:val="20"/>
          <w:szCs w:val="24"/>
        </w:rPr>
        <w:t>.</w:t>
      </w:r>
    </w:p>
    <w:p w14:paraId="3C3D5089" w14:textId="77777777" w:rsidR="008E5AC1" w:rsidRPr="008E5AC1" w:rsidRDefault="008E5AC1" w:rsidP="00886DBC">
      <w:pPr>
        <w:spacing w:after="0" w:line="240" w:lineRule="auto"/>
        <w:jc w:val="both"/>
        <w:rPr>
          <w:rFonts w:ascii="Times New Roman" w:eastAsia="Calibri" w:hAnsi="Times New Roman" w:cs="Times New Roman"/>
          <w:b/>
          <w:i/>
          <w:sz w:val="20"/>
          <w:szCs w:val="24"/>
        </w:rPr>
      </w:pPr>
      <w:r w:rsidRPr="008E5AC1">
        <w:rPr>
          <w:rFonts w:ascii="Times New Roman" w:eastAsia="Calibri" w:hAnsi="Times New Roman" w:cs="Times New Roman"/>
          <w:b/>
          <w:i/>
          <w:sz w:val="20"/>
          <w:szCs w:val="24"/>
        </w:rPr>
        <w:t>Legitimasi Theory</w:t>
      </w:r>
    </w:p>
    <w:p w14:paraId="17477234" w14:textId="77777777" w:rsidR="008E5AC1" w:rsidRPr="008E5AC1" w:rsidRDefault="008E5AC1" w:rsidP="00886DBC">
      <w:pPr>
        <w:spacing w:after="0" w:line="240" w:lineRule="auto"/>
        <w:jc w:val="both"/>
        <w:rPr>
          <w:rFonts w:ascii="Times New Roman" w:eastAsia="Calibri" w:hAnsi="Times New Roman" w:cs="Times New Roman"/>
          <w:sz w:val="20"/>
          <w:szCs w:val="24"/>
        </w:rPr>
      </w:pPr>
      <w:r w:rsidRPr="008E5AC1">
        <w:rPr>
          <w:rFonts w:ascii="Times New Roman" w:eastAsia="Calibri" w:hAnsi="Times New Roman" w:cs="Times New Roman"/>
          <w:sz w:val="20"/>
          <w:szCs w:val="24"/>
        </w:rPr>
        <w:t>Lingkungan tidaknya tentang yang terlibat langsung tetapi juga hal yang tidak terlibat secara langsung. Publik adalah bagian yang tidak terkait secara langsung pada kegiatan perusahaan, tapi teori ini menyampaikan bahwa publik mendapatkan efek secara tidak langsung akibat aktivitas perusahaan. Banyak sekali dalam pembahasan lingkungan dan sosial yang menerangkan tentang hal demikian (Ulum, 2009).</w:t>
      </w:r>
    </w:p>
    <w:p w14:paraId="2AF4E24C" w14:textId="77777777" w:rsidR="008E5AC1" w:rsidRPr="008E5AC1" w:rsidRDefault="008E5AC1" w:rsidP="00886DBC">
      <w:pPr>
        <w:spacing w:after="0" w:line="240" w:lineRule="auto"/>
        <w:jc w:val="both"/>
        <w:rPr>
          <w:rFonts w:ascii="Times New Roman" w:eastAsia="Calibri" w:hAnsi="Times New Roman" w:cs="Times New Roman"/>
          <w:b/>
          <w:i/>
          <w:sz w:val="20"/>
          <w:szCs w:val="24"/>
        </w:rPr>
      </w:pPr>
      <w:r w:rsidRPr="008E5AC1">
        <w:rPr>
          <w:rFonts w:ascii="Times New Roman" w:eastAsia="Calibri" w:hAnsi="Times New Roman" w:cs="Times New Roman"/>
          <w:b/>
          <w:i/>
          <w:sz w:val="20"/>
          <w:szCs w:val="24"/>
        </w:rPr>
        <w:t>Agency Theory</w:t>
      </w:r>
    </w:p>
    <w:p w14:paraId="0F9A5A4D" w14:textId="77777777" w:rsidR="008E5AC1" w:rsidRPr="008E5AC1" w:rsidRDefault="008E5AC1" w:rsidP="00886DBC">
      <w:pPr>
        <w:spacing w:after="0" w:line="240" w:lineRule="auto"/>
        <w:jc w:val="both"/>
        <w:rPr>
          <w:rFonts w:ascii="Times New Roman" w:eastAsia="Calibri" w:hAnsi="Times New Roman" w:cs="Times New Roman"/>
          <w:sz w:val="20"/>
          <w:szCs w:val="24"/>
        </w:rPr>
      </w:pPr>
      <w:r w:rsidRPr="008E5AC1">
        <w:rPr>
          <w:rFonts w:ascii="Times New Roman" w:eastAsia="Calibri" w:hAnsi="Times New Roman" w:cs="Times New Roman"/>
          <w:sz w:val="20"/>
          <w:szCs w:val="24"/>
        </w:rPr>
        <w:t xml:space="preserve">Jensen dan Meckling (1976) menguraikan bahwa adanya kencurangan oleh manajer dalam menjalankan peran gandanya baik sebagai manajer perusahaan maupun sebagai pribadi yang ingin memperkaya diri. Manajer dapat membagi-bagi informasi namun bisa juga menyimpannya untuk keuntungan pridabi. Ketika pihak penyedia modal mengetahui kesenjangan itu, maka masalah sangat sering dipicu. </w:t>
      </w:r>
    </w:p>
    <w:p w14:paraId="2F86E389" w14:textId="77777777" w:rsidR="008E5AC1" w:rsidRPr="008E5AC1" w:rsidRDefault="008E5AC1" w:rsidP="00886DBC">
      <w:pPr>
        <w:spacing w:after="0" w:line="240" w:lineRule="auto"/>
        <w:jc w:val="both"/>
        <w:rPr>
          <w:rFonts w:ascii="Times New Roman" w:hAnsi="Times New Roman" w:cs="Times New Roman"/>
          <w:b/>
          <w:sz w:val="20"/>
          <w:szCs w:val="24"/>
        </w:rPr>
      </w:pPr>
      <w:r w:rsidRPr="008E5AC1">
        <w:rPr>
          <w:rFonts w:ascii="Times New Roman" w:eastAsia="Calibri" w:hAnsi="Times New Roman" w:cs="Times New Roman"/>
          <w:b/>
          <w:sz w:val="20"/>
          <w:szCs w:val="24"/>
        </w:rPr>
        <w:t>Kepemilikan</w:t>
      </w:r>
      <w:r w:rsidRPr="008E5AC1">
        <w:rPr>
          <w:rFonts w:ascii="Times New Roman" w:hAnsi="Times New Roman" w:cs="Times New Roman"/>
          <w:b/>
          <w:sz w:val="20"/>
          <w:szCs w:val="24"/>
        </w:rPr>
        <w:t xml:space="preserve"> Saham</w:t>
      </w:r>
    </w:p>
    <w:p w14:paraId="64D3D503" w14:textId="77777777" w:rsidR="008E5AC1" w:rsidRPr="008E5AC1" w:rsidRDefault="008E5AC1" w:rsidP="00886DBC">
      <w:pPr>
        <w:spacing w:after="0" w:line="240" w:lineRule="auto"/>
        <w:jc w:val="both"/>
        <w:rPr>
          <w:rFonts w:ascii="Times New Roman" w:hAnsi="Times New Roman" w:cs="Times New Roman"/>
          <w:sz w:val="20"/>
          <w:szCs w:val="24"/>
        </w:rPr>
      </w:pPr>
      <w:r w:rsidRPr="008E5AC1">
        <w:rPr>
          <w:rFonts w:ascii="Times New Roman" w:hAnsi="Times New Roman" w:cs="Times New Roman"/>
          <w:sz w:val="20"/>
          <w:szCs w:val="24"/>
        </w:rPr>
        <w:t xml:space="preserve">Saham yang berupa surat berharga biasanya dikeluarkan oleh perusahaan agar mendapatkan dana yang bersumber di luar dar modal sediri. Banyak manfaatnya seperti mendukung perluasan usaha dan membantu membeli barang-barang modal lebih banyak di luar kemampuan perusahaan. Hanya saja, dengan keputusan tersebut perusahaan akhirnya tidak bisa memiliki seutuhnya terhadap usahanya tapi sudah terbagi dengan yang memiliki saham tersebut. Saham bisa dimiliki individu, kelompok masyakat bahkan manajer perusahaan sendiri (Jensen and Meckling, 1976). </w:t>
      </w:r>
    </w:p>
    <w:p w14:paraId="2D9FB08E" w14:textId="77777777" w:rsidR="008E5AC1" w:rsidRPr="008E5AC1" w:rsidRDefault="008E5AC1" w:rsidP="00886DBC">
      <w:pPr>
        <w:spacing w:after="0" w:line="240" w:lineRule="auto"/>
        <w:jc w:val="both"/>
        <w:rPr>
          <w:rFonts w:ascii="Times New Roman" w:hAnsi="Times New Roman" w:cs="Times New Roman"/>
          <w:b/>
          <w:sz w:val="20"/>
          <w:szCs w:val="24"/>
        </w:rPr>
      </w:pPr>
      <w:r w:rsidRPr="008E5AC1">
        <w:rPr>
          <w:rFonts w:ascii="Times New Roman" w:hAnsi="Times New Roman" w:cs="Times New Roman"/>
          <w:b/>
          <w:sz w:val="20"/>
          <w:szCs w:val="24"/>
        </w:rPr>
        <w:t>Keputusan Pendanaan</w:t>
      </w:r>
    </w:p>
    <w:p w14:paraId="6244F09B" w14:textId="77777777" w:rsidR="008E5AC1" w:rsidRPr="008E5AC1" w:rsidRDefault="008E5AC1" w:rsidP="0013554B">
      <w:pPr>
        <w:spacing w:after="0" w:line="240" w:lineRule="auto"/>
        <w:jc w:val="both"/>
        <w:rPr>
          <w:rFonts w:ascii="Times New Roman" w:hAnsi="Times New Roman" w:cs="Times New Roman"/>
          <w:sz w:val="20"/>
          <w:szCs w:val="24"/>
        </w:rPr>
      </w:pPr>
      <w:r w:rsidRPr="008E5AC1">
        <w:rPr>
          <w:rFonts w:ascii="Times New Roman" w:hAnsi="Times New Roman" w:cs="Times New Roman"/>
          <w:sz w:val="20"/>
          <w:szCs w:val="24"/>
        </w:rPr>
        <w:t xml:space="preserve">Tugas perusahaan dalam menjalankan aktivitasnya tidak hanya berputar pada keuntungan, tapi bagaimana aktivitas tersebut dalam dijalankan. Dana sebagai bahan bakar dalam berjalannya roda usaha, namun pertanyaan yang sulit dijawab </w:t>
      </w:r>
      <w:r w:rsidRPr="008E5AC1">
        <w:rPr>
          <w:rFonts w:ascii="Times New Roman" w:hAnsi="Times New Roman" w:cs="Times New Roman"/>
          <w:sz w:val="20"/>
          <w:szCs w:val="24"/>
        </w:rPr>
        <w:lastRenderedPageBreak/>
        <w:t>bagaimana komposisi paling tepat untuk keputusan pendanaan perusahaan. Haruskan perusahaan hanya didanai sendiri atau pihak luar. Menurut Martono dan Harjito (2010), pembahasan keputusan pendanaan mencakup beberapa hal diantaranya dari sekian banyak yaitu mengenai penetapan sumber dana yang diperlukan untuk membiayai investasi.</w:t>
      </w:r>
    </w:p>
    <w:p w14:paraId="09CF4CEB" w14:textId="77777777" w:rsidR="008E5AC1" w:rsidRPr="008E5AC1" w:rsidRDefault="008E5AC1" w:rsidP="0013554B">
      <w:pPr>
        <w:spacing w:after="0" w:line="240" w:lineRule="auto"/>
        <w:jc w:val="both"/>
        <w:rPr>
          <w:rFonts w:ascii="Times New Roman" w:hAnsi="Times New Roman" w:cs="Times New Roman"/>
          <w:b/>
          <w:sz w:val="20"/>
          <w:szCs w:val="24"/>
        </w:rPr>
      </w:pPr>
      <w:r w:rsidRPr="008E5AC1">
        <w:rPr>
          <w:rFonts w:ascii="Times New Roman" w:hAnsi="Times New Roman" w:cs="Times New Roman"/>
          <w:b/>
          <w:sz w:val="20"/>
          <w:szCs w:val="24"/>
        </w:rPr>
        <w:t>CSR</w:t>
      </w:r>
    </w:p>
    <w:p w14:paraId="70C68858" w14:textId="77777777" w:rsidR="008E5AC1" w:rsidRPr="008E5AC1" w:rsidRDefault="008E5AC1" w:rsidP="0013554B">
      <w:pPr>
        <w:spacing w:after="0" w:line="240" w:lineRule="auto"/>
        <w:jc w:val="both"/>
        <w:rPr>
          <w:rFonts w:ascii="Times New Roman" w:hAnsi="Times New Roman" w:cs="Times New Roman"/>
          <w:sz w:val="20"/>
          <w:szCs w:val="24"/>
        </w:rPr>
      </w:pPr>
      <w:r w:rsidRPr="008E5AC1">
        <w:rPr>
          <w:rFonts w:ascii="Times New Roman" w:hAnsi="Times New Roman" w:cs="Times New Roman"/>
          <w:sz w:val="20"/>
          <w:szCs w:val="24"/>
        </w:rPr>
        <w:t xml:space="preserve">Sebelumnya, perusahaan hanya berfokus dengan usaha-usaha yang mampu memaksimalkan laba ataupun pundi-pundi keuntungan, kewajiban yang dimiliki pada sekitar internal saja. Namun, semakin majunya perekonomian yang sudah menghadapi era globalisasi, kewajiban atas usaha semakin meluas. Seperti yang telah didefinisikan ISO 26000 bahwa perusahaan memiliki tanggung jawab terhadap dampak-dampak dari keputusan yang diolah berkaitan kegiatan perusahaan kepada masyarakat dan lingkungan. Kewajiban tersebut dilakukan dengan melaksanakan yang namanya transparansi dan etika yang berkelanjutan. Banyak pihak yang masih memadang sebelah mata bahwa menjalankan kewajiban ini hanya memberikan beban bagi perusahaan, namun di lain sisi banyak juga yang memandang optimis bahwa dapat memberikan </w:t>
      </w:r>
      <w:r w:rsidRPr="008E5AC1">
        <w:rPr>
          <w:rFonts w:ascii="Times New Roman" w:hAnsi="Times New Roman" w:cs="Times New Roman"/>
          <w:i/>
          <w:sz w:val="20"/>
          <w:szCs w:val="24"/>
        </w:rPr>
        <w:t>feedback</w:t>
      </w:r>
      <w:r w:rsidRPr="008E5AC1">
        <w:rPr>
          <w:rFonts w:ascii="Times New Roman" w:hAnsi="Times New Roman" w:cs="Times New Roman"/>
          <w:sz w:val="20"/>
          <w:szCs w:val="24"/>
        </w:rPr>
        <w:t xml:space="preserve"> yang baik seperti contohnya citra perusahaan yang baik yang dalam ilmu manajemen keuangan lebih sering disebut dengan nilai perusahaan.</w:t>
      </w:r>
    </w:p>
    <w:p w14:paraId="0B6981EC" w14:textId="77777777" w:rsidR="008E5AC1" w:rsidRPr="008E5AC1" w:rsidRDefault="008E5AC1" w:rsidP="0013554B">
      <w:pPr>
        <w:spacing w:after="0" w:line="240" w:lineRule="auto"/>
        <w:jc w:val="both"/>
        <w:rPr>
          <w:rFonts w:ascii="Times New Roman" w:eastAsia="Calibri" w:hAnsi="Times New Roman"/>
          <w:color w:val="000000"/>
          <w:sz w:val="20"/>
          <w:szCs w:val="24"/>
        </w:rPr>
      </w:pPr>
      <w:r w:rsidRPr="008E5AC1">
        <w:rPr>
          <w:rFonts w:ascii="Times New Roman" w:eastAsia="Calibri" w:hAnsi="Times New Roman"/>
          <w:b/>
          <w:color w:val="000000"/>
          <w:sz w:val="20"/>
          <w:szCs w:val="24"/>
        </w:rPr>
        <w:t>Kinerja Keuangan</w:t>
      </w:r>
    </w:p>
    <w:p w14:paraId="69A9E837" w14:textId="77777777" w:rsidR="008E5AC1" w:rsidRPr="008E5AC1" w:rsidRDefault="008E5AC1" w:rsidP="0013554B">
      <w:pPr>
        <w:spacing w:after="0" w:line="240" w:lineRule="auto"/>
        <w:jc w:val="both"/>
        <w:rPr>
          <w:rFonts w:ascii="Times New Roman" w:eastAsia="Calibri" w:hAnsi="Times New Roman"/>
          <w:color w:val="000000"/>
          <w:sz w:val="20"/>
          <w:szCs w:val="24"/>
        </w:rPr>
      </w:pPr>
      <w:r w:rsidRPr="008E5AC1">
        <w:rPr>
          <w:rFonts w:ascii="Times New Roman" w:eastAsia="Calibri" w:hAnsi="Times New Roman"/>
          <w:color w:val="000000"/>
          <w:sz w:val="20"/>
          <w:szCs w:val="24"/>
        </w:rPr>
        <w:t>Segala input yang ada diperusahaan baik berupa SDM, teknologi dan modal diolah menghasilkan output berupa keuntungan bagi perusahaan. Baik atau buruknya ditentukan bagaimana kinerja perusahaan sendiri. Kinerja keuangan sebagai bagian kinerja perusahaan menjadi cerminan mengenai kondisi keuangan (Fahmi, 2011). Jika baik kinerjanya, maka berbanding lurus, ataupun sebaliknya. Untuk menilai sebuah kinerja keuangan, dilakukan pengukuran terhadap rasio – rasio keuangan dengan pengamatan dalam rentang periode tertentu.</w:t>
      </w:r>
    </w:p>
    <w:p w14:paraId="363E69A3" w14:textId="77777777" w:rsidR="008E5AC1" w:rsidRPr="008E5AC1" w:rsidRDefault="008E5AC1" w:rsidP="0013554B">
      <w:pPr>
        <w:spacing w:after="0" w:line="240" w:lineRule="auto"/>
        <w:jc w:val="both"/>
        <w:rPr>
          <w:rFonts w:ascii="Times New Roman" w:eastAsia="Calibri" w:hAnsi="Times New Roman"/>
          <w:b/>
          <w:color w:val="000000"/>
          <w:sz w:val="20"/>
          <w:szCs w:val="24"/>
        </w:rPr>
      </w:pPr>
      <w:r w:rsidRPr="008E5AC1">
        <w:rPr>
          <w:rFonts w:ascii="Times New Roman" w:eastAsia="Calibri" w:hAnsi="Times New Roman"/>
          <w:b/>
          <w:color w:val="000000"/>
          <w:sz w:val="20"/>
          <w:szCs w:val="24"/>
        </w:rPr>
        <w:t>Nilai Perusahaan</w:t>
      </w:r>
    </w:p>
    <w:p w14:paraId="13675C06" w14:textId="4C660E10" w:rsidR="008E5AC1" w:rsidRPr="008E5AC1" w:rsidRDefault="008E5AC1" w:rsidP="0013554B">
      <w:pPr>
        <w:spacing w:after="0" w:line="240" w:lineRule="auto"/>
        <w:jc w:val="both"/>
        <w:rPr>
          <w:rFonts w:ascii="Times New Roman" w:hAnsi="Times New Roman" w:cs="Times New Roman"/>
          <w:i/>
          <w:sz w:val="20"/>
          <w:szCs w:val="24"/>
        </w:rPr>
      </w:pPr>
      <w:r w:rsidRPr="008E5AC1">
        <w:rPr>
          <w:rFonts w:ascii="Times New Roman" w:hAnsi="Times New Roman" w:cs="Times New Roman"/>
          <w:sz w:val="20"/>
          <w:szCs w:val="24"/>
        </w:rPr>
        <w:t>Persepsi yang ada dibenak para pemilik dana berlebih dipahami sebagai nilai perusahaan</w:t>
      </w:r>
      <w:r w:rsidR="0022198A">
        <w:rPr>
          <w:rFonts w:ascii="Times New Roman" w:hAnsi="Times New Roman" w:cs="Times New Roman"/>
          <w:sz w:val="20"/>
          <w:szCs w:val="24"/>
        </w:rPr>
        <w:t xml:space="preserve"> (Harmono, 2014)</w:t>
      </w:r>
      <w:r w:rsidRPr="008E5AC1">
        <w:rPr>
          <w:rFonts w:ascii="Times New Roman" w:hAnsi="Times New Roman" w:cs="Times New Roman"/>
          <w:sz w:val="20"/>
          <w:szCs w:val="24"/>
        </w:rPr>
        <w:t xml:space="preserve">. Yang mana seringkali dikaitkan dengan harga saham yang dimiliki perusahaan. Tinggi harga maka nilai perusahaan juga tinggi, nilai perusahaan yang rendah karena harga saham yang rendah pula. Dalam praktik nyatanya, banyak sekali bentuk representatif dari nilai perusahaan misalnya rasio keuangan salah satunya </w:t>
      </w:r>
      <w:r w:rsidRPr="008E5AC1">
        <w:rPr>
          <w:rFonts w:ascii="Times New Roman" w:hAnsi="Times New Roman" w:cs="Times New Roman"/>
          <w:i/>
          <w:sz w:val="20"/>
          <w:szCs w:val="24"/>
        </w:rPr>
        <w:t>price to earning ratio.</w:t>
      </w:r>
    </w:p>
    <w:p w14:paraId="57719E1C" w14:textId="77777777" w:rsidR="0022198A" w:rsidRDefault="0022198A" w:rsidP="0013554B">
      <w:pPr>
        <w:spacing w:after="0" w:line="240" w:lineRule="auto"/>
        <w:ind w:left="567"/>
        <w:rPr>
          <w:rFonts w:ascii="Times New Roman" w:hAnsi="Times New Roman" w:cs="Times New Roman"/>
          <w:sz w:val="20"/>
          <w:szCs w:val="24"/>
        </w:rPr>
      </w:pPr>
      <w:r w:rsidRPr="0022198A">
        <w:rPr>
          <w:rFonts w:ascii="Times New Roman" w:hAnsi="Times New Roman" w:cs="Times New Roman"/>
          <w:sz w:val="20"/>
          <w:szCs w:val="24"/>
        </w:rPr>
        <w:t>Adapun hipotesis yang diuji sebagai berikut,</w:t>
      </w:r>
    </w:p>
    <w:p w14:paraId="255E6D81" w14:textId="31A8196E" w:rsidR="0022198A" w:rsidRPr="0022198A" w:rsidRDefault="0022198A" w:rsidP="0013554B">
      <w:pPr>
        <w:spacing w:after="0" w:line="240" w:lineRule="auto"/>
        <w:jc w:val="both"/>
        <w:rPr>
          <w:rFonts w:ascii="Times New Roman" w:hAnsi="Times New Roman" w:cs="Times New Roman"/>
          <w:sz w:val="20"/>
          <w:szCs w:val="24"/>
        </w:rPr>
      </w:pPr>
      <w:r>
        <w:rPr>
          <w:rFonts w:ascii="Times New Roman" w:hAnsi="Times New Roman" w:cs="Times New Roman"/>
          <w:sz w:val="20"/>
          <w:szCs w:val="24"/>
        </w:rPr>
        <w:t>H1 : Kepemilikan Saham Manajerial (X</w:t>
      </w:r>
      <w:r>
        <w:rPr>
          <w:rFonts w:ascii="Times New Roman" w:hAnsi="Times New Roman" w:cs="Times New Roman"/>
          <w:sz w:val="20"/>
          <w:szCs w:val="24"/>
          <w:vertAlign w:val="subscript"/>
        </w:rPr>
        <w:t>1</w:t>
      </w:r>
      <w:r>
        <w:rPr>
          <w:rFonts w:ascii="Times New Roman" w:hAnsi="Times New Roman" w:cs="Times New Roman"/>
          <w:sz w:val="20"/>
          <w:szCs w:val="24"/>
        </w:rPr>
        <w:t>) berpengaruh terhadap Nilai Perusahaan (Y)</w:t>
      </w:r>
      <w:r w:rsidR="0013554B">
        <w:rPr>
          <w:rFonts w:ascii="Times New Roman" w:hAnsi="Times New Roman" w:cs="Times New Roman"/>
          <w:sz w:val="20"/>
          <w:szCs w:val="24"/>
        </w:rPr>
        <w:t xml:space="preserve"> – Hipotesis Alternatif</w:t>
      </w:r>
    </w:p>
    <w:p w14:paraId="7F42026E" w14:textId="734919F6" w:rsidR="008E5AC1" w:rsidRDefault="0022198A" w:rsidP="0013554B">
      <w:pPr>
        <w:spacing w:after="0" w:line="240" w:lineRule="auto"/>
        <w:jc w:val="both"/>
        <w:rPr>
          <w:rFonts w:ascii="Times New Roman" w:hAnsi="Times New Roman" w:cs="Times New Roman"/>
          <w:sz w:val="20"/>
          <w:szCs w:val="24"/>
        </w:rPr>
      </w:pPr>
      <w:r>
        <w:rPr>
          <w:rFonts w:ascii="Times New Roman" w:hAnsi="Times New Roman" w:cs="Times New Roman"/>
          <w:sz w:val="20"/>
          <w:szCs w:val="24"/>
        </w:rPr>
        <w:t>H</w:t>
      </w:r>
      <w:r w:rsidR="0013554B">
        <w:rPr>
          <w:rFonts w:ascii="Times New Roman" w:hAnsi="Times New Roman" w:cs="Times New Roman"/>
          <w:sz w:val="20"/>
          <w:szCs w:val="24"/>
        </w:rPr>
        <w:t>2</w:t>
      </w:r>
      <w:r>
        <w:rPr>
          <w:rFonts w:ascii="Times New Roman" w:hAnsi="Times New Roman" w:cs="Times New Roman"/>
          <w:sz w:val="20"/>
          <w:szCs w:val="24"/>
        </w:rPr>
        <w:t xml:space="preserve"> : Kepemilikan Saham </w:t>
      </w:r>
      <w:r w:rsidR="0013554B">
        <w:rPr>
          <w:rFonts w:ascii="Times New Roman" w:hAnsi="Times New Roman" w:cs="Times New Roman"/>
          <w:sz w:val="20"/>
          <w:szCs w:val="24"/>
        </w:rPr>
        <w:t>Institusional</w:t>
      </w:r>
      <w:r>
        <w:rPr>
          <w:rFonts w:ascii="Times New Roman" w:hAnsi="Times New Roman" w:cs="Times New Roman"/>
          <w:sz w:val="20"/>
          <w:szCs w:val="24"/>
        </w:rPr>
        <w:t xml:space="preserve"> (X</w:t>
      </w:r>
      <w:r w:rsidR="0013554B">
        <w:rPr>
          <w:rFonts w:ascii="Times New Roman" w:hAnsi="Times New Roman" w:cs="Times New Roman"/>
          <w:sz w:val="20"/>
          <w:szCs w:val="24"/>
          <w:vertAlign w:val="subscript"/>
        </w:rPr>
        <w:t>2</w:t>
      </w:r>
      <w:r>
        <w:rPr>
          <w:rFonts w:ascii="Times New Roman" w:hAnsi="Times New Roman" w:cs="Times New Roman"/>
          <w:sz w:val="20"/>
          <w:szCs w:val="24"/>
        </w:rPr>
        <w:t>) berpengaruh terhadap Nilai Perusahaan (Y)</w:t>
      </w:r>
      <w:r w:rsidR="0013554B">
        <w:rPr>
          <w:rFonts w:ascii="Times New Roman" w:hAnsi="Times New Roman" w:cs="Times New Roman"/>
          <w:sz w:val="20"/>
          <w:szCs w:val="24"/>
        </w:rPr>
        <w:t xml:space="preserve"> – Hipotesis Alternatif</w:t>
      </w:r>
    </w:p>
    <w:p w14:paraId="6672BC49" w14:textId="1E251D47" w:rsidR="0013554B" w:rsidRDefault="0022198A" w:rsidP="0013554B">
      <w:pPr>
        <w:spacing w:after="0" w:line="240" w:lineRule="auto"/>
        <w:jc w:val="both"/>
        <w:rPr>
          <w:rFonts w:ascii="Times New Roman" w:hAnsi="Times New Roman" w:cs="Times New Roman"/>
          <w:sz w:val="20"/>
          <w:szCs w:val="24"/>
        </w:rPr>
      </w:pPr>
      <w:r>
        <w:rPr>
          <w:rFonts w:ascii="Times New Roman" w:hAnsi="Times New Roman" w:cs="Times New Roman"/>
          <w:sz w:val="20"/>
          <w:szCs w:val="24"/>
        </w:rPr>
        <w:lastRenderedPageBreak/>
        <w:t>H</w:t>
      </w:r>
      <w:r w:rsidR="0013554B">
        <w:rPr>
          <w:rFonts w:ascii="Times New Roman" w:hAnsi="Times New Roman" w:cs="Times New Roman"/>
          <w:sz w:val="20"/>
          <w:szCs w:val="24"/>
        </w:rPr>
        <w:t>3</w:t>
      </w:r>
      <w:r>
        <w:rPr>
          <w:rFonts w:ascii="Times New Roman" w:hAnsi="Times New Roman" w:cs="Times New Roman"/>
          <w:sz w:val="20"/>
          <w:szCs w:val="24"/>
        </w:rPr>
        <w:t xml:space="preserve"> : </w:t>
      </w:r>
      <w:r w:rsidR="0013554B">
        <w:rPr>
          <w:rFonts w:ascii="Times New Roman" w:hAnsi="Times New Roman" w:cs="Times New Roman"/>
          <w:sz w:val="20"/>
          <w:szCs w:val="24"/>
        </w:rPr>
        <w:t>Keputusan Pendanaan</w:t>
      </w:r>
      <w:r>
        <w:rPr>
          <w:rFonts w:ascii="Times New Roman" w:hAnsi="Times New Roman" w:cs="Times New Roman"/>
          <w:sz w:val="20"/>
          <w:szCs w:val="24"/>
        </w:rPr>
        <w:t xml:space="preserve"> (X</w:t>
      </w:r>
      <w:r w:rsidR="0013554B">
        <w:rPr>
          <w:rFonts w:ascii="Times New Roman" w:hAnsi="Times New Roman" w:cs="Times New Roman"/>
          <w:sz w:val="20"/>
          <w:szCs w:val="24"/>
          <w:vertAlign w:val="subscript"/>
        </w:rPr>
        <w:t>3</w:t>
      </w:r>
      <w:r>
        <w:rPr>
          <w:rFonts w:ascii="Times New Roman" w:hAnsi="Times New Roman" w:cs="Times New Roman"/>
          <w:sz w:val="20"/>
          <w:szCs w:val="24"/>
        </w:rPr>
        <w:t>) berpengaruh</w:t>
      </w:r>
      <w:r w:rsidR="0013554B">
        <w:rPr>
          <w:rFonts w:ascii="Times New Roman" w:hAnsi="Times New Roman" w:cs="Times New Roman"/>
          <w:sz w:val="20"/>
          <w:szCs w:val="24"/>
        </w:rPr>
        <w:t xml:space="preserve"> signifikan</w:t>
      </w:r>
      <w:r>
        <w:rPr>
          <w:rFonts w:ascii="Times New Roman" w:hAnsi="Times New Roman" w:cs="Times New Roman"/>
          <w:sz w:val="20"/>
          <w:szCs w:val="24"/>
        </w:rPr>
        <w:t xml:space="preserve"> terhadap Nilai Perusahaan (Y)</w:t>
      </w:r>
      <w:r w:rsidRPr="0022198A">
        <w:rPr>
          <w:rFonts w:ascii="Times New Roman" w:hAnsi="Times New Roman" w:cs="Times New Roman"/>
          <w:sz w:val="20"/>
          <w:szCs w:val="24"/>
        </w:rPr>
        <w:t xml:space="preserve"> </w:t>
      </w:r>
      <w:r w:rsidR="0013554B">
        <w:rPr>
          <w:rFonts w:ascii="Times New Roman" w:hAnsi="Times New Roman" w:cs="Times New Roman"/>
          <w:sz w:val="20"/>
          <w:szCs w:val="24"/>
        </w:rPr>
        <w:t>– Hipotesis Alternatif</w:t>
      </w:r>
    </w:p>
    <w:p w14:paraId="3F3B4536" w14:textId="29BF076A" w:rsidR="0022198A" w:rsidRDefault="0013554B" w:rsidP="0013554B">
      <w:pPr>
        <w:spacing w:after="0" w:line="240" w:lineRule="auto"/>
        <w:jc w:val="both"/>
        <w:rPr>
          <w:rFonts w:ascii="Times New Roman" w:hAnsi="Times New Roman" w:cs="Times New Roman"/>
          <w:sz w:val="20"/>
          <w:szCs w:val="24"/>
        </w:rPr>
      </w:pPr>
      <w:r>
        <w:rPr>
          <w:rFonts w:ascii="Times New Roman" w:hAnsi="Times New Roman" w:cs="Times New Roman"/>
          <w:sz w:val="20"/>
          <w:szCs w:val="24"/>
        </w:rPr>
        <w:t xml:space="preserve">H4 </w:t>
      </w:r>
      <w:r w:rsidR="0022198A">
        <w:rPr>
          <w:rFonts w:ascii="Times New Roman" w:hAnsi="Times New Roman" w:cs="Times New Roman"/>
          <w:sz w:val="20"/>
          <w:szCs w:val="24"/>
        </w:rPr>
        <w:t xml:space="preserve">: </w:t>
      </w:r>
      <w:r>
        <w:rPr>
          <w:rFonts w:ascii="Times New Roman" w:hAnsi="Times New Roman" w:cs="Times New Roman"/>
          <w:sz w:val="20"/>
          <w:szCs w:val="24"/>
        </w:rPr>
        <w:t>CSR</w:t>
      </w:r>
      <w:r w:rsidR="0022198A">
        <w:rPr>
          <w:rFonts w:ascii="Times New Roman" w:hAnsi="Times New Roman" w:cs="Times New Roman"/>
          <w:sz w:val="20"/>
          <w:szCs w:val="24"/>
        </w:rPr>
        <w:t xml:space="preserve"> (X</w:t>
      </w:r>
      <w:r>
        <w:rPr>
          <w:rFonts w:ascii="Times New Roman" w:hAnsi="Times New Roman" w:cs="Times New Roman"/>
          <w:sz w:val="20"/>
          <w:szCs w:val="24"/>
          <w:vertAlign w:val="subscript"/>
        </w:rPr>
        <w:t>4</w:t>
      </w:r>
      <w:r w:rsidR="0022198A">
        <w:rPr>
          <w:rFonts w:ascii="Times New Roman" w:hAnsi="Times New Roman" w:cs="Times New Roman"/>
          <w:sz w:val="20"/>
          <w:szCs w:val="24"/>
        </w:rPr>
        <w:t xml:space="preserve">) </w:t>
      </w:r>
      <w:r>
        <w:rPr>
          <w:rFonts w:ascii="Times New Roman" w:hAnsi="Times New Roman" w:cs="Times New Roman"/>
          <w:sz w:val="20"/>
          <w:szCs w:val="24"/>
        </w:rPr>
        <w:t xml:space="preserve">tidak </w:t>
      </w:r>
      <w:r w:rsidR="0022198A">
        <w:rPr>
          <w:rFonts w:ascii="Times New Roman" w:hAnsi="Times New Roman" w:cs="Times New Roman"/>
          <w:sz w:val="20"/>
          <w:szCs w:val="24"/>
        </w:rPr>
        <w:t xml:space="preserve">berpengaruh </w:t>
      </w:r>
      <w:r>
        <w:rPr>
          <w:rFonts w:ascii="Times New Roman" w:hAnsi="Times New Roman" w:cs="Times New Roman"/>
          <w:sz w:val="20"/>
          <w:szCs w:val="24"/>
        </w:rPr>
        <w:t xml:space="preserve">signifikan </w:t>
      </w:r>
      <w:r w:rsidR="0022198A">
        <w:rPr>
          <w:rFonts w:ascii="Times New Roman" w:hAnsi="Times New Roman" w:cs="Times New Roman"/>
          <w:sz w:val="20"/>
          <w:szCs w:val="24"/>
        </w:rPr>
        <w:t>terhadap Nilai Perusahaan (Y)</w:t>
      </w:r>
      <w:r>
        <w:rPr>
          <w:rFonts w:ascii="Times New Roman" w:hAnsi="Times New Roman" w:cs="Times New Roman"/>
          <w:sz w:val="20"/>
          <w:szCs w:val="24"/>
        </w:rPr>
        <w:t xml:space="preserve"> – Hipotesis Nol</w:t>
      </w:r>
    </w:p>
    <w:p w14:paraId="669376F3" w14:textId="0EE59926" w:rsidR="0013554B" w:rsidRDefault="0013554B" w:rsidP="0013554B">
      <w:pPr>
        <w:spacing w:after="0" w:line="240" w:lineRule="auto"/>
        <w:jc w:val="both"/>
        <w:rPr>
          <w:rFonts w:ascii="Times New Roman" w:hAnsi="Times New Roman" w:cs="Times New Roman"/>
          <w:sz w:val="20"/>
          <w:szCs w:val="24"/>
        </w:rPr>
      </w:pPr>
      <w:r>
        <w:rPr>
          <w:rFonts w:ascii="Times New Roman" w:hAnsi="Times New Roman" w:cs="Times New Roman"/>
          <w:sz w:val="20"/>
          <w:szCs w:val="24"/>
        </w:rPr>
        <w:t>H5 : Kinerja Keuangan (X</w:t>
      </w:r>
      <w:r>
        <w:rPr>
          <w:rFonts w:ascii="Times New Roman" w:hAnsi="Times New Roman" w:cs="Times New Roman"/>
          <w:sz w:val="20"/>
          <w:szCs w:val="24"/>
          <w:vertAlign w:val="subscript"/>
        </w:rPr>
        <w:t>5</w:t>
      </w:r>
      <w:r>
        <w:rPr>
          <w:rFonts w:ascii="Times New Roman" w:hAnsi="Times New Roman" w:cs="Times New Roman"/>
          <w:sz w:val="20"/>
          <w:szCs w:val="24"/>
        </w:rPr>
        <w:t>) berpengaruh signifikan terhadap Nilai Perusahaan (Y) – Hipotesis Alternatif</w:t>
      </w:r>
    </w:p>
    <w:p w14:paraId="10E0EFEF" w14:textId="77777777" w:rsidR="0013554B" w:rsidRDefault="0013554B" w:rsidP="0013554B">
      <w:pPr>
        <w:spacing w:after="0" w:line="240" w:lineRule="auto"/>
        <w:jc w:val="both"/>
        <w:rPr>
          <w:rFonts w:ascii="Times New Roman" w:hAnsi="Times New Roman" w:cs="Times New Roman"/>
          <w:sz w:val="20"/>
          <w:szCs w:val="24"/>
        </w:rPr>
      </w:pPr>
    </w:p>
    <w:p w14:paraId="31F01D57" w14:textId="4EE1E6BF" w:rsidR="009D7103" w:rsidRDefault="009D7103" w:rsidP="0013554B">
      <w:pPr>
        <w:spacing w:after="0" w:line="240" w:lineRule="auto"/>
        <w:jc w:val="both"/>
        <w:rPr>
          <w:rFonts w:ascii="Times New Roman" w:hAnsi="Times New Roman" w:cs="Times New Roman"/>
          <w:sz w:val="20"/>
          <w:szCs w:val="24"/>
        </w:rPr>
      </w:pPr>
      <w:r>
        <w:rPr>
          <w:rFonts w:ascii="Times New Roman" w:hAnsi="Times New Roman" w:cs="Times New Roman"/>
          <w:noProof/>
          <w:sz w:val="20"/>
          <w:szCs w:val="24"/>
          <w:lang w:eastAsia="id-ID"/>
        </w:rPr>
        <w:drawing>
          <wp:inline distT="0" distB="0" distL="0" distR="0" wp14:anchorId="595E5342" wp14:editId="58E11DD1">
            <wp:extent cx="2486025" cy="17590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6430" cy="1766427"/>
                    </a:xfrm>
                    <a:prstGeom prst="rect">
                      <a:avLst/>
                    </a:prstGeom>
                    <a:noFill/>
                    <a:ln>
                      <a:noFill/>
                    </a:ln>
                  </pic:spPr>
                </pic:pic>
              </a:graphicData>
            </a:graphic>
          </wp:inline>
        </w:drawing>
      </w:r>
    </w:p>
    <w:p w14:paraId="0D94A09B" w14:textId="1EC45E43" w:rsidR="005655FF" w:rsidRPr="005655FF" w:rsidRDefault="005655FF" w:rsidP="005655FF">
      <w:pPr>
        <w:spacing w:after="0" w:line="240" w:lineRule="auto"/>
        <w:jc w:val="center"/>
        <w:rPr>
          <w:rFonts w:ascii="Times New Roman" w:hAnsi="Times New Roman" w:cs="Times New Roman"/>
          <w:b/>
          <w:sz w:val="20"/>
          <w:szCs w:val="24"/>
        </w:rPr>
      </w:pPr>
      <w:r w:rsidRPr="005655FF">
        <w:rPr>
          <w:rFonts w:ascii="Times New Roman" w:hAnsi="Times New Roman" w:cs="Times New Roman"/>
          <w:b/>
          <w:sz w:val="20"/>
          <w:szCs w:val="24"/>
        </w:rPr>
        <w:t>Gambar 2</w:t>
      </w:r>
    </w:p>
    <w:p w14:paraId="11B318A0" w14:textId="25EAD55A" w:rsidR="005655FF" w:rsidRPr="005655FF" w:rsidRDefault="005655FF" w:rsidP="005655FF">
      <w:pPr>
        <w:spacing w:after="0" w:line="240" w:lineRule="auto"/>
        <w:jc w:val="center"/>
        <w:rPr>
          <w:rFonts w:ascii="Times New Roman" w:hAnsi="Times New Roman" w:cs="Times New Roman"/>
          <w:b/>
          <w:sz w:val="20"/>
          <w:szCs w:val="24"/>
        </w:rPr>
      </w:pPr>
      <w:r w:rsidRPr="005655FF">
        <w:rPr>
          <w:rFonts w:ascii="Times New Roman" w:hAnsi="Times New Roman" w:cs="Times New Roman"/>
          <w:b/>
          <w:sz w:val="20"/>
          <w:szCs w:val="24"/>
        </w:rPr>
        <w:t xml:space="preserve">Kerangka Konseptual </w:t>
      </w:r>
    </w:p>
    <w:p w14:paraId="4B5E1EAE" w14:textId="77777777" w:rsidR="009D7103" w:rsidRDefault="009D7103" w:rsidP="0013554B">
      <w:pPr>
        <w:spacing w:after="0" w:line="240" w:lineRule="auto"/>
        <w:jc w:val="both"/>
        <w:rPr>
          <w:rFonts w:ascii="Times New Roman" w:hAnsi="Times New Roman" w:cs="Times New Roman"/>
          <w:sz w:val="20"/>
          <w:szCs w:val="24"/>
        </w:rPr>
      </w:pPr>
    </w:p>
    <w:p w14:paraId="20614DB6" w14:textId="1FF3FF54" w:rsidR="0013554B" w:rsidRPr="00185385" w:rsidRDefault="0013554B" w:rsidP="0013554B">
      <w:pPr>
        <w:spacing w:after="0" w:line="240" w:lineRule="auto"/>
        <w:jc w:val="both"/>
        <w:rPr>
          <w:rFonts w:ascii="Times New Roman" w:hAnsi="Times New Roman" w:cs="Times New Roman"/>
          <w:b/>
          <w:sz w:val="24"/>
          <w:szCs w:val="24"/>
        </w:rPr>
      </w:pPr>
      <w:r w:rsidRPr="00185385">
        <w:rPr>
          <w:rFonts w:ascii="Times New Roman" w:hAnsi="Times New Roman" w:cs="Times New Roman"/>
          <w:b/>
          <w:sz w:val="24"/>
          <w:szCs w:val="24"/>
        </w:rPr>
        <w:t>METODE PENELITIAN</w:t>
      </w:r>
    </w:p>
    <w:p w14:paraId="2A060A5F" w14:textId="3556D095" w:rsidR="0013554B" w:rsidRDefault="0013554B" w:rsidP="0013554B">
      <w:pPr>
        <w:pStyle w:val="ListParagraph"/>
        <w:spacing w:after="0" w:line="240" w:lineRule="auto"/>
        <w:ind w:left="0" w:firstLine="567"/>
        <w:jc w:val="both"/>
        <w:rPr>
          <w:rFonts w:ascii="Times New Roman" w:hAnsi="Times New Roman" w:cs="Times New Roman"/>
          <w:sz w:val="20"/>
          <w:szCs w:val="24"/>
        </w:rPr>
      </w:pPr>
      <w:r w:rsidRPr="0013554B">
        <w:rPr>
          <w:rFonts w:ascii="Times New Roman" w:hAnsi="Times New Roman" w:cs="Times New Roman"/>
          <w:color w:val="000000"/>
          <w:spacing w:val="2"/>
          <w:sz w:val="20"/>
          <w:szCs w:val="24"/>
        </w:rPr>
        <w:t xml:space="preserve">Penelitian ini juga menggunakan penelitian yang bersifat </w:t>
      </w:r>
      <w:r w:rsidRPr="0013554B">
        <w:rPr>
          <w:rFonts w:ascii="Times New Roman" w:hAnsi="Times New Roman" w:cs="Times New Roman"/>
          <w:i/>
          <w:color w:val="000000"/>
          <w:spacing w:val="2"/>
          <w:sz w:val="20"/>
          <w:szCs w:val="24"/>
        </w:rPr>
        <w:t>causal</w:t>
      </w:r>
      <w:r w:rsidRPr="0013554B">
        <w:rPr>
          <w:rFonts w:ascii="Times New Roman" w:hAnsi="Times New Roman" w:cs="Times New Roman"/>
          <w:color w:val="000000"/>
          <w:spacing w:val="2"/>
          <w:sz w:val="20"/>
          <w:szCs w:val="24"/>
        </w:rPr>
        <w:t xml:space="preserve">, dengan </w:t>
      </w:r>
      <w:r w:rsidRPr="0013554B">
        <w:rPr>
          <w:rFonts w:ascii="Times New Roman" w:hAnsi="Times New Roman" w:cs="Times New Roman"/>
          <w:color w:val="000000"/>
          <w:spacing w:val="3"/>
          <w:sz w:val="20"/>
          <w:szCs w:val="24"/>
        </w:rPr>
        <w:t>tujuan untuk menjelaskan hubungan sebab-akibat antara dua variabel atau lebih melalui pengujian hipotesis.</w:t>
      </w:r>
      <w:r>
        <w:rPr>
          <w:rFonts w:ascii="Times New Roman" w:hAnsi="Times New Roman" w:cs="Times New Roman"/>
          <w:color w:val="000000"/>
          <w:spacing w:val="3"/>
          <w:sz w:val="20"/>
          <w:szCs w:val="24"/>
        </w:rPr>
        <w:t xml:space="preserve"> </w:t>
      </w:r>
      <w:r w:rsidRPr="0013554B">
        <w:rPr>
          <w:rFonts w:ascii="Times New Roman" w:hAnsi="Times New Roman" w:cs="Times New Roman"/>
          <w:sz w:val="20"/>
          <w:szCs w:val="24"/>
        </w:rPr>
        <w:t xml:space="preserve"> Populasi dalam penelitian ini adalah 16 perusahaan jasa kontruksi yang terdaftar di BEI tahun 2014-2018. </w:t>
      </w:r>
      <w:r w:rsidRPr="0013554B">
        <w:rPr>
          <w:rFonts w:ascii="Times New Roman" w:hAnsi="Times New Roman" w:cs="Times New Roman"/>
          <w:spacing w:val="1"/>
          <w:sz w:val="20"/>
          <w:szCs w:val="24"/>
        </w:rPr>
        <w:t>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mp</w:t>
      </w:r>
      <w:r w:rsidRPr="0013554B">
        <w:rPr>
          <w:rFonts w:ascii="Times New Roman" w:hAnsi="Times New Roman" w:cs="Times New Roman"/>
          <w:spacing w:val="1"/>
          <w:sz w:val="20"/>
          <w:szCs w:val="24"/>
        </w:rPr>
        <w:t>l</w:t>
      </w:r>
      <w:r w:rsidRPr="0013554B">
        <w:rPr>
          <w:rFonts w:ascii="Times New Roman" w:hAnsi="Times New Roman" w:cs="Times New Roman"/>
          <w:sz w:val="20"/>
          <w:szCs w:val="24"/>
        </w:rPr>
        <w:t>ing purp</w:t>
      </w:r>
      <w:r w:rsidRPr="0013554B">
        <w:rPr>
          <w:rFonts w:ascii="Times New Roman" w:hAnsi="Times New Roman" w:cs="Times New Roman"/>
          <w:spacing w:val="-1"/>
          <w:sz w:val="20"/>
          <w:szCs w:val="24"/>
        </w:rPr>
        <w:t>o</w:t>
      </w:r>
      <w:r w:rsidRPr="0013554B">
        <w:rPr>
          <w:rFonts w:ascii="Times New Roman" w:hAnsi="Times New Roman" w:cs="Times New Roman"/>
          <w:sz w:val="20"/>
          <w:szCs w:val="24"/>
        </w:rPr>
        <w:t>sive me</w:t>
      </w:r>
      <w:r w:rsidRPr="0013554B">
        <w:rPr>
          <w:rFonts w:ascii="Times New Roman" w:hAnsi="Times New Roman" w:cs="Times New Roman"/>
          <w:spacing w:val="-1"/>
          <w:sz w:val="20"/>
          <w:szCs w:val="24"/>
        </w:rPr>
        <w:t>r</w:t>
      </w:r>
      <w:r w:rsidRPr="0013554B">
        <w:rPr>
          <w:rFonts w:ascii="Times New Roman" w:hAnsi="Times New Roman" w:cs="Times New Roman"/>
          <w:sz w:val="20"/>
          <w:szCs w:val="24"/>
        </w:rPr>
        <w:t>up</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k</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n </w:t>
      </w:r>
      <w:r w:rsidRPr="0013554B">
        <w:rPr>
          <w:rFonts w:ascii="Times New Roman" w:hAnsi="Times New Roman" w:cs="Times New Roman"/>
          <w:spacing w:val="26"/>
          <w:sz w:val="20"/>
          <w:szCs w:val="24"/>
        </w:rPr>
        <w:t xml:space="preserve"> </w:t>
      </w:r>
      <w:r w:rsidRPr="0013554B">
        <w:rPr>
          <w:rFonts w:ascii="Times New Roman" w:hAnsi="Times New Roman" w:cs="Times New Roman"/>
          <w:sz w:val="20"/>
          <w:szCs w:val="24"/>
        </w:rPr>
        <w:t xml:space="preserve">teknik </w:t>
      </w:r>
      <w:r w:rsidRPr="0013554B">
        <w:rPr>
          <w:rFonts w:ascii="Times New Roman" w:hAnsi="Times New Roman" w:cs="Times New Roman"/>
          <w:spacing w:val="26"/>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pacing w:val="2"/>
          <w:sz w:val="20"/>
          <w:szCs w:val="24"/>
        </w:rPr>
        <w:t>n</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 xml:space="preserve">ntuan </w:t>
      </w:r>
      <w:r w:rsidRPr="0013554B">
        <w:rPr>
          <w:rFonts w:ascii="Times New Roman" w:hAnsi="Times New Roman" w:cs="Times New Roman"/>
          <w:spacing w:val="26"/>
          <w:sz w:val="20"/>
          <w:szCs w:val="24"/>
        </w:rPr>
        <w:t xml:space="preserve"> </w:t>
      </w:r>
      <w:r w:rsidRPr="0013554B">
        <w:rPr>
          <w:rFonts w:ascii="Times New Roman" w:hAnsi="Times New Roman" w:cs="Times New Roman"/>
          <w:sz w:val="20"/>
          <w:szCs w:val="24"/>
        </w:rPr>
        <w:t>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mpel </w:t>
      </w:r>
      <w:r w:rsidRPr="0013554B">
        <w:rPr>
          <w:rFonts w:ascii="Times New Roman" w:hAnsi="Times New Roman" w:cs="Times New Roman"/>
          <w:spacing w:val="26"/>
          <w:sz w:val="20"/>
          <w:szCs w:val="24"/>
        </w:rPr>
        <w:t xml:space="preserve"> </w:t>
      </w:r>
      <w:r w:rsidRPr="0013554B">
        <w:rPr>
          <w:rFonts w:ascii="Times New Roman" w:hAnsi="Times New Roman" w:cs="Times New Roman"/>
          <w:sz w:val="20"/>
          <w:szCs w:val="24"/>
        </w:rPr>
        <w:t>d</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ng</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n </w:t>
      </w:r>
      <w:r w:rsidRPr="0013554B">
        <w:rPr>
          <w:rFonts w:ascii="Times New Roman" w:hAnsi="Times New Roman" w:cs="Times New Roman"/>
          <w:spacing w:val="31"/>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rtimb</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ng</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n </w:t>
      </w:r>
      <w:r w:rsidRPr="0013554B">
        <w:rPr>
          <w:rFonts w:ascii="Times New Roman" w:hAnsi="Times New Roman" w:cs="Times New Roman"/>
          <w:spacing w:val="26"/>
          <w:sz w:val="20"/>
          <w:szCs w:val="24"/>
        </w:rPr>
        <w:t xml:space="preserve"> </w:t>
      </w:r>
      <w:r w:rsidRPr="0013554B">
        <w:rPr>
          <w:rFonts w:ascii="Times New Roman" w:hAnsi="Times New Roman" w:cs="Times New Roman"/>
          <w:sz w:val="20"/>
          <w:szCs w:val="24"/>
        </w:rPr>
        <w:t>te</w:t>
      </w:r>
      <w:r w:rsidRPr="0013554B">
        <w:rPr>
          <w:rFonts w:ascii="Times New Roman" w:hAnsi="Times New Roman" w:cs="Times New Roman"/>
          <w:spacing w:val="-1"/>
          <w:sz w:val="20"/>
          <w:szCs w:val="24"/>
        </w:rPr>
        <w:t>r</w:t>
      </w:r>
      <w:r w:rsidRPr="0013554B">
        <w:rPr>
          <w:rFonts w:ascii="Times New Roman" w:hAnsi="Times New Roman" w:cs="Times New Roman"/>
          <w:sz w:val="20"/>
          <w:szCs w:val="24"/>
        </w:rPr>
        <w:t xml:space="preserve">tentu </w:t>
      </w:r>
      <w:r w:rsidRPr="0013554B">
        <w:rPr>
          <w:rFonts w:ascii="Times New Roman" w:hAnsi="Times New Roman" w:cs="Times New Roman"/>
          <w:spacing w:val="26"/>
          <w:sz w:val="20"/>
          <w:szCs w:val="24"/>
        </w:rPr>
        <w:t xml:space="preserve"> </w:t>
      </w:r>
      <w:r w:rsidRPr="0013554B">
        <w:rPr>
          <w:rFonts w:ascii="Times New Roman" w:hAnsi="Times New Roman" w:cs="Times New Roman"/>
          <w:spacing w:val="1"/>
          <w:sz w:val="20"/>
          <w:szCs w:val="24"/>
        </w:rPr>
        <w:t>(</w:t>
      </w:r>
      <w:r w:rsidRPr="0013554B">
        <w:rPr>
          <w:rFonts w:ascii="Times New Roman" w:hAnsi="Times New Roman" w:cs="Times New Roman"/>
          <w:sz w:val="20"/>
          <w:szCs w:val="24"/>
        </w:rPr>
        <w:t>Thoif</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h, 2015</w:t>
      </w:r>
      <w:r w:rsidRPr="0013554B">
        <w:rPr>
          <w:rFonts w:ascii="Times New Roman" w:hAnsi="Times New Roman" w:cs="Times New Roman"/>
          <w:spacing w:val="-1"/>
          <w:sz w:val="20"/>
          <w:szCs w:val="24"/>
        </w:rPr>
        <w:t>)</w:t>
      </w:r>
      <w:r w:rsidRPr="0013554B">
        <w:rPr>
          <w:rFonts w:ascii="Times New Roman" w:hAnsi="Times New Roman" w:cs="Times New Roman"/>
          <w:sz w:val="20"/>
          <w:szCs w:val="24"/>
        </w:rPr>
        <w:t>.</w:t>
      </w:r>
      <w:r w:rsidRPr="0013554B">
        <w:rPr>
          <w:rFonts w:ascii="Times New Roman" w:hAnsi="Times New Roman" w:cs="Times New Roman"/>
          <w:spacing w:val="7"/>
          <w:sz w:val="20"/>
          <w:szCs w:val="24"/>
        </w:rPr>
        <w:t xml:space="preserve"> </w:t>
      </w:r>
      <w:r w:rsidRPr="0013554B">
        <w:rPr>
          <w:rFonts w:ascii="Times New Roman" w:hAnsi="Times New Roman" w:cs="Times New Roman"/>
          <w:spacing w:val="1"/>
          <w:sz w:val="20"/>
          <w:szCs w:val="24"/>
        </w:rPr>
        <w:t>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mpel</w:t>
      </w:r>
      <w:r w:rsidRPr="0013554B">
        <w:rPr>
          <w:rFonts w:ascii="Times New Roman" w:hAnsi="Times New Roman" w:cs="Times New Roman"/>
          <w:spacing w:val="7"/>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da</w:t>
      </w:r>
      <w:r w:rsidRPr="0013554B">
        <w:rPr>
          <w:rFonts w:ascii="Times New Roman" w:hAnsi="Times New Roman" w:cs="Times New Roman"/>
          <w:spacing w:val="6"/>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n</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l</w:t>
      </w:r>
      <w:r w:rsidRPr="0013554B">
        <w:rPr>
          <w:rFonts w:ascii="Times New Roman" w:hAnsi="Times New Roman" w:cs="Times New Roman"/>
          <w:spacing w:val="1"/>
          <w:sz w:val="20"/>
          <w:szCs w:val="24"/>
        </w:rPr>
        <w:t>i</w:t>
      </w:r>
      <w:r w:rsidRPr="0013554B">
        <w:rPr>
          <w:rFonts w:ascii="Times New Roman" w:hAnsi="Times New Roman" w:cs="Times New Roman"/>
          <w:sz w:val="20"/>
          <w:szCs w:val="24"/>
        </w:rPr>
        <w:t>t</w:t>
      </w:r>
      <w:r w:rsidRPr="0013554B">
        <w:rPr>
          <w:rFonts w:ascii="Times New Roman" w:hAnsi="Times New Roman" w:cs="Times New Roman"/>
          <w:spacing w:val="1"/>
          <w:sz w:val="20"/>
          <w:szCs w:val="24"/>
        </w:rPr>
        <w:t>i</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n</w:t>
      </w:r>
      <w:r w:rsidRPr="0013554B">
        <w:rPr>
          <w:rFonts w:ascii="Times New Roman" w:hAnsi="Times New Roman" w:cs="Times New Roman"/>
          <w:spacing w:val="7"/>
          <w:sz w:val="20"/>
          <w:szCs w:val="24"/>
        </w:rPr>
        <w:t xml:space="preserve"> </w:t>
      </w:r>
      <w:r w:rsidRPr="0013554B">
        <w:rPr>
          <w:rFonts w:ascii="Times New Roman" w:hAnsi="Times New Roman" w:cs="Times New Roman"/>
          <w:sz w:val="20"/>
          <w:szCs w:val="24"/>
        </w:rPr>
        <w:t>ini</w:t>
      </w:r>
      <w:r w:rsidRPr="0013554B">
        <w:rPr>
          <w:rFonts w:ascii="Times New Roman" w:hAnsi="Times New Roman" w:cs="Times New Roman"/>
          <w:spacing w:val="6"/>
          <w:sz w:val="20"/>
          <w:szCs w:val="24"/>
        </w:rPr>
        <w:t xml:space="preserve"> </w:t>
      </w:r>
      <w:r w:rsidRPr="0013554B">
        <w:rPr>
          <w:rFonts w:ascii="Times New Roman" w:hAnsi="Times New Roman" w:cs="Times New Roman"/>
          <w:sz w:val="20"/>
          <w:szCs w:val="24"/>
        </w:rPr>
        <w:t>diambil</w:t>
      </w:r>
      <w:r w:rsidRPr="0013554B">
        <w:rPr>
          <w:rFonts w:ascii="Times New Roman" w:hAnsi="Times New Roman" w:cs="Times New Roman"/>
          <w:spacing w:val="6"/>
          <w:sz w:val="20"/>
          <w:szCs w:val="24"/>
        </w:rPr>
        <w:t xml:space="preserve"> </w:t>
      </w:r>
      <w:r w:rsidRPr="0013554B">
        <w:rPr>
          <w:rFonts w:ascii="Times New Roman" w:hAnsi="Times New Roman" w:cs="Times New Roman"/>
          <w:sz w:val="20"/>
          <w:szCs w:val="24"/>
        </w:rPr>
        <w:t>d</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n</w:t>
      </w:r>
      <w:r w:rsidRPr="0013554B">
        <w:rPr>
          <w:rFonts w:ascii="Times New Roman" w:hAnsi="Times New Roman" w:cs="Times New Roman"/>
          <w:spacing w:val="-2"/>
          <w:sz w:val="20"/>
          <w:szCs w:val="24"/>
        </w:rPr>
        <w:t>g</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n</w:t>
      </w:r>
      <w:r w:rsidRPr="0013554B">
        <w:rPr>
          <w:rFonts w:ascii="Times New Roman" w:hAnsi="Times New Roman" w:cs="Times New Roman"/>
          <w:spacing w:val="7"/>
          <w:sz w:val="20"/>
          <w:szCs w:val="24"/>
        </w:rPr>
        <w:t xml:space="preserve"> </w:t>
      </w:r>
      <w:r w:rsidRPr="0013554B">
        <w:rPr>
          <w:rFonts w:ascii="Times New Roman" w:hAnsi="Times New Roman" w:cs="Times New Roman"/>
          <w:sz w:val="20"/>
          <w:szCs w:val="24"/>
        </w:rPr>
        <w:t>k</w:t>
      </w:r>
      <w:r w:rsidRPr="0013554B">
        <w:rPr>
          <w:rFonts w:ascii="Times New Roman" w:hAnsi="Times New Roman" w:cs="Times New Roman"/>
          <w:spacing w:val="3"/>
          <w:sz w:val="20"/>
          <w:szCs w:val="24"/>
        </w:rPr>
        <w:t>r</w:t>
      </w:r>
      <w:r w:rsidRPr="0013554B">
        <w:rPr>
          <w:rFonts w:ascii="Times New Roman" w:hAnsi="Times New Roman" w:cs="Times New Roman"/>
          <w:sz w:val="20"/>
          <w:szCs w:val="24"/>
        </w:rPr>
        <w:t>i</w:t>
      </w:r>
      <w:r w:rsidRPr="0013554B">
        <w:rPr>
          <w:rFonts w:ascii="Times New Roman" w:hAnsi="Times New Roman" w:cs="Times New Roman"/>
          <w:spacing w:val="1"/>
          <w:sz w:val="20"/>
          <w:szCs w:val="24"/>
        </w:rPr>
        <w:t>t</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ri</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k</w:t>
      </w:r>
      <w:r w:rsidRPr="0013554B">
        <w:rPr>
          <w:rFonts w:ascii="Times New Roman" w:hAnsi="Times New Roman" w:cs="Times New Roman"/>
          <w:spacing w:val="-1"/>
          <w:sz w:val="20"/>
          <w:szCs w:val="24"/>
        </w:rPr>
        <w:t>r</w:t>
      </w:r>
      <w:r w:rsidRPr="0013554B">
        <w:rPr>
          <w:rFonts w:ascii="Times New Roman" w:hAnsi="Times New Roman" w:cs="Times New Roman"/>
          <w:sz w:val="20"/>
          <w:szCs w:val="24"/>
        </w:rPr>
        <w:t>i</w:t>
      </w:r>
      <w:r w:rsidRPr="0013554B">
        <w:rPr>
          <w:rFonts w:ascii="Times New Roman" w:hAnsi="Times New Roman" w:cs="Times New Roman"/>
          <w:spacing w:val="1"/>
          <w:sz w:val="20"/>
          <w:szCs w:val="24"/>
        </w:rPr>
        <w:t>te</w:t>
      </w:r>
      <w:r w:rsidRPr="0013554B">
        <w:rPr>
          <w:rFonts w:ascii="Times New Roman" w:hAnsi="Times New Roman" w:cs="Times New Roman"/>
          <w:sz w:val="20"/>
          <w:szCs w:val="24"/>
        </w:rPr>
        <w:t>ria</w:t>
      </w:r>
      <w:r w:rsidRPr="0013554B">
        <w:rPr>
          <w:rFonts w:ascii="Times New Roman" w:hAnsi="Times New Roman" w:cs="Times New Roman"/>
          <w:spacing w:val="6"/>
          <w:sz w:val="20"/>
          <w:szCs w:val="24"/>
        </w:rPr>
        <w:t xml:space="preserve"> </w:t>
      </w:r>
      <w:r w:rsidRPr="0013554B">
        <w:rPr>
          <w:rFonts w:ascii="Times New Roman" w:hAnsi="Times New Roman" w:cs="Times New Roman"/>
          <w:sz w:val="20"/>
          <w:szCs w:val="24"/>
        </w:rPr>
        <w:t>s</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b</w:t>
      </w:r>
      <w:r w:rsidRPr="0013554B">
        <w:rPr>
          <w:rFonts w:ascii="Times New Roman" w:hAnsi="Times New Roman" w:cs="Times New Roman"/>
          <w:spacing w:val="1"/>
          <w:sz w:val="20"/>
          <w:szCs w:val="24"/>
        </w:rPr>
        <w:t>a</w:t>
      </w:r>
      <w:r w:rsidRPr="0013554B">
        <w:rPr>
          <w:rFonts w:ascii="Times New Roman" w:hAnsi="Times New Roman" w:cs="Times New Roman"/>
          <w:spacing w:val="-2"/>
          <w:sz w:val="20"/>
          <w:szCs w:val="24"/>
        </w:rPr>
        <w:t>g</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i</w:t>
      </w:r>
      <w:r w:rsidRPr="0013554B">
        <w:rPr>
          <w:rFonts w:ascii="Times New Roman" w:hAnsi="Times New Roman" w:cs="Times New Roman"/>
          <w:spacing w:val="7"/>
          <w:sz w:val="20"/>
          <w:szCs w:val="24"/>
        </w:rPr>
        <w:t xml:space="preserve"> </w:t>
      </w:r>
      <w:r w:rsidRPr="0013554B">
        <w:rPr>
          <w:rFonts w:ascii="Times New Roman" w:hAnsi="Times New Roman" w:cs="Times New Roman"/>
          <w:spacing w:val="2"/>
          <w:sz w:val="20"/>
          <w:szCs w:val="24"/>
        </w:rPr>
        <w:t>b</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 xml:space="preserve">rikut, </w:t>
      </w:r>
      <w:r w:rsidRPr="0013554B">
        <w:rPr>
          <w:rFonts w:ascii="Times New Roman" w:hAnsi="Times New Roman" w:cs="Times New Roman"/>
          <w:spacing w:val="-5"/>
          <w:sz w:val="20"/>
          <w:szCs w:val="24"/>
        </w:rPr>
        <w:t>y</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i</w:t>
      </w:r>
      <w:r w:rsidRPr="0013554B">
        <w:rPr>
          <w:rFonts w:ascii="Times New Roman" w:hAnsi="Times New Roman" w:cs="Times New Roman"/>
          <w:spacing w:val="1"/>
          <w:sz w:val="20"/>
          <w:szCs w:val="24"/>
        </w:rPr>
        <w:t>t</w:t>
      </w:r>
      <w:r w:rsidRPr="0013554B">
        <w:rPr>
          <w:rFonts w:ascii="Times New Roman" w:hAnsi="Times New Roman" w:cs="Times New Roman"/>
          <w:sz w:val="20"/>
          <w:szCs w:val="24"/>
        </w:rPr>
        <w:t xml:space="preserve">u: </w:t>
      </w:r>
      <w:r w:rsidRPr="0013554B">
        <w:rPr>
          <w:rFonts w:ascii="Times New Roman" w:hAnsi="Times New Roman" w:cs="Times New Roman"/>
          <w:spacing w:val="1"/>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rus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h</w:t>
      </w:r>
      <w:r w:rsidRPr="0013554B">
        <w:rPr>
          <w:rFonts w:ascii="Times New Roman" w:hAnsi="Times New Roman" w:cs="Times New Roman"/>
          <w:spacing w:val="-1"/>
          <w:sz w:val="20"/>
          <w:szCs w:val="24"/>
        </w:rPr>
        <w:t>aa</w:t>
      </w:r>
      <w:r w:rsidRPr="0013554B">
        <w:rPr>
          <w:rFonts w:ascii="Times New Roman" w:hAnsi="Times New Roman" w:cs="Times New Roman"/>
          <w:sz w:val="20"/>
          <w:szCs w:val="24"/>
        </w:rPr>
        <w:t xml:space="preserve">n </w:t>
      </w:r>
      <w:r w:rsidRPr="0013554B">
        <w:rPr>
          <w:rFonts w:ascii="Times New Roman" w:hAnsi="Times New Roman" w:cs="Times New Roman"/>
          <w:spacing w:val="9"/>
          <w:sz w:val="20"/>
          <w:szCs w:val="24"/>
        </w:rPr>
        <w:t xml:space="preserve"> </w:t>
      </w:r>
      <w:r w:rsidRPr="0013554B">
        <w:rPr>
          <w:rFonts w:ascii="Times New Roman" w:hAnsi="Times New Roman" w:cs="Times New Roman"/>
          <w:spacing w:val="-5"/>
          <w:sz w:val="20"/>
          <w:szCs w:val="24"/>
        </w:rPr>
        <w:t>y</w:t>
      </w:r>
      <w:r w:rsidRPr="0013554B">
        <w:rPr>
          <w:rFonts w:ascii="Times New Roman" w:hAnsi="Times New Roman" w:cs="Times New Roman"/>
          <w:spacing w:val="1"/>
          <w:sz w:val="20"/>
          <w:szCs w:val="24"/>
        </w:rPr>
        <w:t>a</w:t>
      </w:r>
      <w:r w:rsidRPr="0013554B">
        <w:rPr>
          <w:rFonts w:ascii="Times New Roman" w:hAnsi="Times New Roman" w:cs="Times New Roman"/>
          <w:spacing w:val="2"/>
          <w:sz w:val="20"/>
          <w:szCs w:val="24"/>
        </w:rPr>
        <w:t>n</w:t>
      </w:r>
      <w:r w:rsidRPr="0013554B">
        <w:rPr>
          <w:rFonts w:ascii="Times New Roman" w:hAnsi="Times New Roman" w:cs="Times New Roman"/>
          <w:sz w:val="20"/>
          <w:szCs w:val="24"/>
        </w:rPr>
        <w:t xml:space="preserve">g </w:t>
      </w:r>
      <w:r w:rsidRPr="0013554B">
        <w:rPr>
          <w:rFonts w:ascii="Times New Roman" w:hAnsi="Times New Roman" w:cs="Times New Roman"/>
          <w:spacing w:val="2"/>
          <w:sz w:val="20"/>
          <w:szCs w:val="24"/>
        </w:rPr>
        <w:t xml:space="preserve"> </w:t>
      </w:r>
      <w:r w:rsidRPr="0013554B">
        <w:rPr>
          <w:rFonts w:ascii="Times New Roman" w:hAnsi="Times New Roman" w:cs="Times New Roman"/>
          <w:sz w:val="20"/>
          <w:szCs w:val="24"/>
        </w:rPr>
        <w:t>diam</w:t>
      </w:r>
      <w:r w:rsidRPr="0013554B">
        <w:rPr>
          <w:rFonts w:ascii="Times New Roman" w:hAnsi="Times New Roman" w:cs="Times New Roman"/>
          <w:spacing w:val="2"/>
          <w:sz w:val="20"/>
          <w:szCs w:val="24"/>
        </w:rPr>
        <w:t>b</w:t>
      </w:r>
      <w:r w:rsidRPr="0013554B">
        <w:rPr>
          <w:rFonts w:ascii="Times New Roman" w:hAnsi="Times New Roman" w:cs="Times New Roman"/>
          <w:sz w:val="20"/>
          <w:szCs w:val="24"/>
        </w:rPr>
        <w:t xml:space="preserve">il </w:t>
      </w:r>
      <w:r w:rsidRPr="0013554B">
        <w:rPr>
          <w:rFonts w:ascii="Times New Roman" w:hAnsi="Times New Roman" w:cs="Times New Roman"/>
          <w:spacing w:val="5"/>
          <w:sz w:val="20"/>
          <w:szCs w:val="24"/>
        </w:rPr>
        <w:t xml:space="preserve"> </w:t>
      </w:r>
      <w:r w:rsidRPr="0013554B">
        <w:rPr>
          <w:rFonts w:ascii="Times New Roman" w:hAnsi="Times New Roman" w:cs="Times New Roman"/>
          <w:sz w:val="20"/>
          <w:szCs w:val="24"/>
        </w:rPr>
        <w:t>s</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b</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g</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i </w:t>
      </w:r>
      <w:r w:rsidRPr="0013554B">
        <w:rPr>
          <w:rFonts w:ascii="Times New Roman" w:hAnsi="Times New Roman" w:cs="Times New Roman"/>
          <w:spacing w:val="5"/>
          <w:sz w:val="20"/>
          <w:szCs w:val="24"/>
        </w:rPr>
        <w:t xml:space="preserve"> </w:t>
      </w:r>
      <w:r w:rsidRPr="0013554B">
        <w:rPr>
          <w:rFonts w:ascii="Times New Roman" w:hAnsi="Times New Roman" w:cs="Times New Roman"/>
          <w:sz w:val="20"/>
          <w:szCs w:val="24"/>
        </w:rPr>
        <w:t>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mpel </w:t>
      </w:r>
      <w:r w:rsidRPr="0013554B">
        <w:rPr>
          <w:rFonts w:ascii="Times New Roman" w:hAnsi="Times New Roman" w:cs="Times New Roman"/>
          <w:spacing w:val="5"/>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pacing w:val="2"/>
          <w:sz w:val="20"/>
          <w:szCs w:val="24"/>
        </w:rPr>
        <w:t>n</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l</w:t>
      </w:r>
      <w:r w:rsidRPr="0013554B">
        <w:rPr>
          <w:rFonts w:ascii="Times New Roman" w:hAnsi="Times New Roman" w:cs="Times New Roman"/>
          <w:spacing w:val="1"/>
          <w:sz w:val="20"/>
          <w:szCs w:val="24"/>
        </w:rPr>
        <w:t>i</w:t>
      </w:r>
      <w:r w:rsidRPr="0013554B">
        <w:rPr>
          <w:rFonts w:ascii="Times New Roman" w:hAnsi="Times New Roman" w:cs="Times New Roman"/>
          <w:sz w:val="20"/>
          <w:szCs w:val="24"/>
        </w:rPr>
        <w:t>t</w:t>
      </w:r>
      <w:r w:rsidRPr="0013554B">
        <w:rPr>
          <w:rFonts w:ascii="Times New Roman" w:hAnsi="Times New Roman" w:cs="Times New Roman"/>
          <w:spacing w:val="1"/>
          <w:sz w:val="20"/>
          <w:szCs w:val="24"/>
        </w:rPr>
        <w:t>i</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n </w:t>
      </w:r>
      <w:r w:rsidRPr="0013554B">
        <w:rPr>
          <w:rFonts w:ascii="Times New Roman" w:hAnsi="Times New Roman" w:cs="Times New Roman"/>
          <w:spacing w:val="5"/>
          <w:sz w:val="20"/>
          <w:szCs w:val="24"/>
        </w:rPr>
        <w:t xml:space="preserve"> </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d</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lah </w:t>
      </w:r>
      <w:r w:rsidRPr="0013554B">
        <w:rPr>
          <w:rFonts w:ascii="Times New Roman" w:hAnsi="Times New Roman" w:cs="Times New Roman"/>
          <w:spacing w:val="4"/>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ru</w:t>
      </w:r>
      <w:r w:rsidRPr="0013554B">
        <w:rPr>
          <w:rFonts w:ascii="Times New Roman" w:hAnsi="Times New Roman" w:cs="Times New Roman"/>
          <w:spacing w:val="2"/>
          <w:sz w:val="20"/>
          <w:szCs w:val="24"/>
        </w:rPr>
        <w:t>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h</w:t>
      </w:r>
      <w:r w:rsidRPr="0013554B">
        <w:rPr>
          <w:rFonts w:ascii="Times New Roman" w:hAnsi="Times New Roman" w:cs="Times New Roman"/>
          <w:spacing w:val="1"/>
          <w:sz w:val="20"/>
          <w:szCs w:val="24"/>
        </w:rPr>
        <w:t>a</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n </w:t>
      </w:r>
      <w:r w:rsidRPr="0013554B">
        <w:rPr>
          <w:rFonts w:ascii="Times New Roman" w:hAnsi="Times New Roman" w:cs="Times New Roman"/>
          <w:spacing w:val="-5"/>
          <w:sz w:val="20"/>
          <w:szCs w:val="24"/>
        </w:rPr>
        <w:t>y</w:t>
      </w:r>
      <w:r w:rsidRPr="0013554B">
        <w:rPr>
          <w:rFonts w:ascii="Times New Roman" w:hAnsi="Times New Roman" w:cs="Times New Roman"/>
          <w:spacing w:val="1"/>
          <w:sz w:val="20"/>
          <w:szCs w:val="24"/>
        </w:rPr>
        <w:t>a</w:t>
      </w:r>
      <w:r w:rsidRPr="0013554B">
        <w:rPr>
          <w:rFonts w:ascii="Times New Roman" w:hAnsi="Times New Roman" w:cs="Times New Roman"/>
          <w:spacing w:val="2"/>
          <w:sz w:val="20"/>
          <w:szCs w:val="24"/>
        </w:rPr>
        <w:t>n</w:t>
      </w:r>
      <w:r w:rsidRPr="0013554B">
        <w:rPr>
          <w:rFonts w:ascii="Times New Roman" w:hAnsi="Times New Roman" w:cs="Times New Roman"/>
          <w:sz w:val="20"/>
          <w:szCs w:val="24"/>
        </w:rPr>
        <w:t>g</w:t>
      </w:r>
      <w:r w:rsidRPr="0013554B">
        <w:rPr>
          <w:rFonts w:ascii="Times New Roman" w:hAnsi="Times New Roman" w:cs="Times New Roman"/>
          <w:spacing w:val="1"/>
          <w:sz w:val="20"/>
          <w:szCs w:val="24"/>
        </w:rPr>
        <w:t xml:space="preserve"> </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kt</w:t>
      </w:r>
      <w:r w:rsidRPr="0013554B">
        <w:rPr>
          <w:rFonts w:ascii="Times New Roman" w:hAnsi="Times New Roman" w:cs="Times New Roman"/>
          <w:spacing w:val="1"/>
          <w:sz w:val="20"/>
          <w:szCs w:val="24"/>
        </w:rPr>
        <w:t>i</w:t>
      </w:r>
      <w:r w:rsidRPr="0013554B">
        <w:rPr>
          <w:rFonts w:ascii="Times New Roman" w:hAnsi="Times New Roman" w:cs="Times New Roman"/>
          <w:sz w:val="20"/>
          <w:szCs w:val="24"/>
        </w:rPr>
        <w:t>f</w:t>
      </w:r>
      <w:r w:rsidRPr="0013554B">
        <w:rPr>
          <w:rFonts w:ascii="Times New Roman" w:hAnsi="Times New Roman" w:cs="Times New Roman"/>
          <w:spacing w:val="1"/>
          <w:sz w:val="20"/>
          <w:szCs w:val="24"/>
        </w:rPr>
        <w:t xml:space="preserve"> </w:t>
      </w:r>
      <w:r w:rsidRPr="0013554B">
        <w:rPr>
          <w:rFonts w:ascii="Times New Roman" w:hAnsi="Times New Roman" w:cs="Times New Roman"/>
          <w:spacing w:val="2"/>
          <w:sz w:val="20"/>
          <w:szCs w:val="24"/>
        </w:rPr>
        <w:t>p</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da</w:t>
      </w:r>
      <w:r w:rsidRPr="0013554B">
        <w:rPr>
          <w:rFonts w:ascii="Times New Roman" w:hAnsi="Times New Roman" w:cs="Times New Roman"/>
          <w:spacing w:val="3"/>
          <w:sz w:val="20"/>
          <w:szCs w:val="24"/>
        </w:rPr>
        <w:t xml:space="preserve"> </w:t>
      </w:r>
      <w:r w:rsidRPr="0013554B">
        <w:rPr>
          <w:rFonts w:ascii="Times New Roman" w:hAnsi="Times New Roman" w:cs="Times New Roman"/>
          <w:spacing w:val="-2"/>
          <w:sz w:val="20"/>
          <w:szCs w:val="24"/>
        </w:rPr>
        <w:t>B</w:t>
      </w:r>
      <w:r w:rsidRPr="0013554B">
        <w:rPr>
          <w:rFonts w:ascii="Times New Roman" w:hAnsi="Times New Roman" w:cs="Times New Roman"/>
          <w:sz w:val="20"/>
          <w:szCs w:val="24"/>
        </w:rPr>
        <w:t>u</w:t>
      </w:r>
      <w:r w:rsidRPr="0013554B">
        <w:rPr>
          <w:rFonts w:ascii="Times New Roman" w:hAnsi="Times New Roman" w:cs="Times New Roman"/>
          <w:spacing w:val="-1"/>
          <w:sz w:val="20"/>
          <w:szCs w:val="24"/>
        </w:rPr>
        <w:t>r</w:t>
      </w:r>
      <w:r w:rsidRPr="0013554B">
        <w:rPr>
          <w:rFonts w:ascii="Times New Roman" w:hAnsi="Times New Roman" w:cs="Times New Roman"/>
          <w:spacing w:val="2"/>
          <w:sz w:val="20"/>
          <w:szCs w:val="24"/>
        </w:rPr>
        <w:t>s</w:t>
      </w:r>
      <w:r w:rsidRPr="0013554B">
        <w:rPr>
          <w:rFonts w:ascii="Times New Roman" w:hAnsi="Times New Roman" w:cs="Times New Roman"/>
          <w:sz w:val="20"/>
          <w:szCs w:val="24"/>
        </w:rPr>
        <w:t xml:space="preserve">a </w:t>
      </w:r>
      <w:r w:rsidRPr="0013554B">
        <w:rPr>
          <w:rFonts w:ascii="Times New Roman" w:hAnsi="Times New Roman" w:cs="Times New Roman"/>
          <w:spacing w:val="2"/>
          <w:sz w:val="20"/>
          <w:szCs w:val="24"/>
        </w:rPr>
        <w:t>E</w:t>
      </w:r>
      <w:r w:rsidRPr="0013554B">
        <w:rPr>
          <w:rFonts w:ascii="Times New Roman" w:hAnsi="Times New Roman" w:cs="Times New Roman"/>
          <w:spacing w:val="1"/>
          <w:sz w:val="20"/>
          <w:szCs w:val="24"/>
        </w:rPr>
        <w:t>f</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k</w:t>
      </w:r>
      <w:r w:rsidRPr="0013554B">
        <w:rPr>
          <w:rFonts w:ascii="Times New Roman" w:hAnsi="Times New Roman" w:cs="Times New Roman"/>
          <w:spacing w:val="4"/>
          <w:sz w:val="20"/>
          <w:szCs w:val="24"/>
        </w:rPr>
        <w:t xml:space="preserve"> </w:t>
      </w:r>
      <w:r w:rsidRPr="0013554B">
        <w:rPr>
          <w:rFonts w:ascii="Times New Roman" w:hAnsi="Times New Roman" w:cs="Times New Roman"/>
          <w:spacing w:val="-3"/>
          <w:sz w:val="20"/>
          <w:szCs w:val="24"/>
        </w:rPr>
        <w:t>I</w:t>
      </w:r>
      <w:r w:rsidRPr="0013554B">
        <w:rPr>
          <w:rFonts w:ascii="Times New Roman" w:hAnsi="Times New Roman" w:cs="Times New Roman"/>
          <w:sz w:val="20"/>
          <w:szCs w:val="24"/>
        </w:rPr>
        <w:t>ndon</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s</w:t>
      </w:r>
      <w:r w:rsidRPr="0013554B">
        <w:rPr>
          <w:rFonts w:ascii="Times New Roman" w:hAnsi="Times New Roman" w:cs="Times New Roman"/>
          <w:spacing w:val="3"/>
          <w:sz w:val="20"/>
          <w:szCs w:val="24"/>
        </w:rPr>
        <w:t>i</w:t>
      </w:r>
      <w:r w:rsidRPr="0013554B">
        <w:rPr>
          <w:rFonts w:ascii="Times New Roman" w:hAnsi="Times New Roman" w:cs="Times New Roman"/>
          <w:sz w:val="20"/>
          <w:szCs w:val="24"/>
        </w:rPr>
        <w:t>a s</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t</w:t>
      </w:r>
      <w:r w:rsidRPr="0013554B">
        <w:rPr>
          <w:rFonts w:ascii="Times New Roman" w:hAnsi="Times New Roman" w:cs="Times New Roman"/>
          <w:spacing w:val="1"/>
          <w:sz w:val="20"/>
          <w:szCs w:val="24"/>
        </w:rPr>
        <w:t>i</w:t>
      </w:r>
      <w:r w:rsidRPr="0013554B">
        <w:rPr>
          <w:rFonts w:ascii="Times New Roman" w:hAnsi="Times New Roman" w:cs="Times New Roman"/>
          <w:sz w:val="20"/>
          <w:szCs w:val="24"/>
        </w:rPr>
        <w:t>d</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k</w:t>
      </w:r>
      <w:r w:rsidRPr="0013554B">
        <w:rPr>
          <w:rFonts w:ascii="Times New Roman" w:hAnsi="Times New Roman" w:cs="Times New Roman"/>
          <w:spacing w:val="5"/>
          <w:sz w:val="20"/>
          <w:szCs w:val="24"/>
        </w:rPr>
        <w:t>n</w:t>
      </w:r>
      <w:r w:rsidRPr="0013554B">
        <w:rPr>
          <w:rFonts w:ascii="Times New Roman" w:hAnsi="Times New Roman" w:cs="Times New Roman"/>
          <w:spacing w:val="-5"/>
          <w:sz w:val="20"/>
          <w:szCs w:val="24"/>
        </w:rPr>
        <w:t>y</w:t>
      </w:r>
      <w:r w:rsidRPr="0013554B">
        <w:rPr>
          <w:rFonts w:ascii="Times New Roman" w:hAnsi="Times New Roman" w:cs="Times New Roman"/>
          <w:sz w:val="20"/>
          <w:szCs w:val="24"/>
        </w:rPr>
        <w:t>a</w:t>
      </w:r>
      <w:r w:rsidRPr="0013554B">
        <w:rPr>
          <w:rFonts w:ascii="Times New Roman" w:hAnsi="Times New Roman" w:cs="Times New Roman"/>
          <w:spacing w:val="10"/>
          <w:sz w:val="20"/>
          <w:szCs w:val="24"/>
        </w:rPr>
        <w:t xml:space="preserve"> </w:t>
      </w:r>
      <w:r w:rsidRPr="0013554B">
        <w:rPr>
          <w:rFonts w:ascii="Times New Roman" w:hAnsi="Times New Roman" w:cs="Times New Roman"/>
          <w:sz w:val="20"/>
          <w:szCs w:val="24"/>
        </w:rPr>
        <w:t>lima</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tahun</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b</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rtu</w:t>
      </w:r>
      <w:r w:rsidRPr="0013554B">
        <w:rPr>
          <w:rFonts w:ascii="Times New Roman" w:hAnsi="Times New Roman" w:cs="Times New Roman"/>
          <w:spacing w:val="-1"/>
          <w:sz w:val="20"/>
          <w:szCs w:val="24"/>
        </w:rPr>
        <w:t>r</w:t>
      </w:r>
      <w:r w:rsidRPr="0013554B">
        <w:rPr>
          <w:rFonts w:ascii="Times New Roman" w:hAnsi="Times New Roman" w:cs="Times New Roman"/>
          <w:sz w:val="20"/>
          <w:szCs w:val="24"/>
        </w:rPr>
        <w:t>ut</w:t>
      </w:r>
      <w:r w:rsidRPr="0013554B">
        <w:rPr>
          <w:rFonts w:ascii="Times New Roman" w:hAnsi="Times New Roman" w:cs="Times New Roman"/>
          <w:spacing w:val="-1"/>
          <w:sz w:val="20"/>
          <w:szCs w:val="24"/>
        </w:rPr>
        <w:t>-</w:t>
      </w:r>
      <w:r w:rsidRPr="0013554B">
        <w:rPr>
          <w:rFonts w:ascii="Times New Roman" w:hAnsi="Times New Roman" w:cs="Times New Roman"/>
          <w:sz w:val="20"/>
          <w:szCs w:val="24"/>
        </w:rPr>
        <w:t>t</w:t>
      </w:r>
      <w:r w:rsidRPr="0013554B">
        <w:rPr>
          <w:rFonts w:ascii="Times New Roman" w:hAnsi="Times New Roman" w:cs="Times New Roman"/>
          <w:spacing w:val="3"/>
          <w:sz w:val="20"/>
          <w:szCs w:val="24"/>
        </w:rPr>
        <w:t>u</w:t>
      </w:r>
      <w:r w:rsidRPr="0013554B">
        <w:rPr>
          <w:rFonts w:ascii="Times New Roman" w:hAnsi="Times New Roman" w:cs="Times New Roman"/>
          <w:sz w:val="20"/>
          <w:szCs w:val="24"/>
        </w:rPr>
        <w:t xml:space="preserve">rut </w:t>
      </w:r>
      <w:r w:rsidRPr="0013554B">
        <w:rPr>
          <w:rFonts w:ascii="Times New Roman" w:hAnsi="Times New Roman" w:cs="Times New Roman"/>
          <w:spacing w:val="-5"/>
          <w:sz w:val="20"/>
          <w:szCs w:val="24"/>
        </w:rPr>
        <w:t>y</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i</w:t>
      </w:r>
      <w:r w:rsidRPr="0013554B">
        <w:rPr>
          <w:rFonts w:ascii="Times New Roman" w:hAnsi="Times New Roman" w:cs="Times New Roman"/>
          <w:spacing w:val="1"/>
          <w:sz w:val="20"/>
          <w:szCs w:val="24"/>
        </w:rPr>
        <w:t>t</w:t>
      </w:r>
      <w:r w:rsidRPr="0013554B">
        <w:rPr>
          <w:rFonts w:ascii="Times New Roman" w:hAnsi="Times New Roman" w:cs="Times New Roman"/>
          <w:sz w:val="20"/>
          <w:szCs w:val="24"/>
        </w:rPr>
        <w:t>u</w:t>
      </w:r>
      <w:r w:rsidRPr="0013554B">
        <w:rPr>
          <w:rFonts w:ascii="Times New Roman" w:hAnsi="Times New Roman" w:cs="Times New Roman"/>
          <w:spacing w:val="1"/>
          <w:sz w:val="20"/>
          <w:szCs w:val="24"/>
        </w:rPr>
        <w:t xml:space="preserve"> </w:t>
      </w:r>
      <w:r w:rsidRPr="0013554B">
        <w:rPr>
          <w:rFonts w:ascii="Times New Roman" w:hAnsi="Times New Roman" w:cs="Times New Roman"/>
          <w:spacing w:val="2"/>
          <w:sz w:val="20"/>
          <w:szCs w:val="24"/>
        </w:rPr>
        <w:t>p</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da</w:t>
      </w:r>
      <w:r w:rsidRPr="0013554B">
        <w:rPr>
          <w:rFonts w:ascii="Times New Roman" w:hAnsi="Times New Roman" w:cs="Times New Roman"/>
          <w:spacing w:val="2"/>
          <w:sz w:val="20"/>
          <w:szCs w:val="24"/>
        </w:rPr>
        <w:t xml:space="preserve"> </w:t>
      </w:r>
      <w:r w:rsidRPr="0013554B">
        <w:rPr>
          <w:rFonts w:ascii="Times New Roman" w:hAnsi="Times New Roman" w:cs="Times New Roman"/>
          <w:sz w:val="20"/>
          <w:szCs w:val="24"/>
        </w:rPr>
        <w:t>tahun 20</w:t>
      </w:r>
      <w:r w:rsidRPr="0013554B">
        <w:rPr>
          <w:rFonts w:ascii="Times New Roman" w:hAnsi="Times New Roman" w:cs="Times New Roman"/>
          <w:spacing w:val="2"/>
          <w:sz w:val="20"/>
          <w:szCs w:val="24"/>
        </w:rPr>
        <w:t>14</w:t>
      </w:r>
      <w:r w:rsidRPr="0013554B">
        <w:rPr>
          <w:rFonts w:ascii="Times New Roman" w:hAnsi="Times New Roman" w:cs="Times New Roman"/>
          <w:spacing w:val="-1"/>
          <w:sz w:val="20"/>
          <w:szCs w:val="24"/>
        </w:rPr>
        <w:t>-</w:t>
      </w:r>
      <w:r w:rsidRPr="0013554B">
        <w:rPr>
          <w:rFonts w:ascii="Times New Roman" w:hAnsi="Times New Roman" w:cs="Times New Roman"/>
          <w:spacing w:val="2"/>
          <w:sz w:val="20"/>
          <w:szCs w:val="24"/>
        </w:rPr>
        <w:t>2</w:t>
      </w:r>
      <w:r w:rsidRPr="0013554B">
        <w:rPr>
          <w:rFonts w:ascii="Times New Roman" w:hAnsi="Times New Roman" w:cs="Times New Roman"/>
          <w:sz w:val="20"/>
          <w:szCs w:val="24"/>
        </w:rPr>
        <w:t>018.</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K</w:t>
      </w:r>
      <w:r w:rsidRPr="0013554B">
        <w:rPr>
          <w:rFonts w:ascii="Times New Roman" w:hAnsi="Times New Roman" w:cs="Times New Roman"/>
          <w:spacing w:val="-1"/>
          <w:sz w:val="20"/>
          <w:szCs w:val="24"/>
        </w:rPr>
        <w:t>r</w:t>
      </w:r>
      <w:r w:rsidRPr="0013554B">
        <w:rPr>
          <w:rFonts w:ascii="Times New Roman" w:hAnsi="Times New Roman" w:cs="Times New Roman"/>
          <w:sz w:val="20"/>
          <w:szCs w:val="24"/>
        </w:rPr>
        <w:t>i</w:t>
      </w:r>
      <w:r w:rsidRPr="0013554B">
        <w:rPr>
          <w:rFonts w:ascii="Times New Roman" w:hAnsi="Times New Roman" w:cs="Times New Roman"/>
          <w:spacing w:val="1"/>
          <w:sz w:val="20"/>
          <w:szCs w:val="24"/>
        </w:rPr>
        <w:t>t</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ria</w:t>
      </w:r>
      <w:r w:rsidRPr="0013554B">
        <w:rPr>
          <w:rFonts w:ascii="Times New Roman" w:hAnsi="Times New Roman" w:cs="Times New Roman"/>
          <w:spacing w:val="2"/>
          <w:sz w:val="20"/>
          <w:szCs w:val="24"/>
        </w:rPr>
        <w:t xml:space="preserve"> </w:t>
      </w:r>
      <w:r w:rsidRPr="0013554B">
        <w:rPr>
          <w:rFonts w:ascii="Times New Roman" w:hAnsi="Times New Roman" w:cs="Times New Roman"/>
          <w:sz w:val="20"/>
          <w:szCs w:val="24"/>
        </w:rPr>
        <w:t>ini</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b</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rtuju</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n</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untuk</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me</w:t>
      </w:r>
      <w:r w:rsidRPr="0013554B">
        <w:rPr>
          <w:rFonts w:ascii="Times New Roman" w:hAnsi="Times New Roman" w:cs="Times New Roman"/>
          <w:spacing w:val="2"/>
          <w:sz w:val="20"/>
          <w:szCs w:val="24"/>
        </w:rPr>
        <w:t>n</w:t>
      </w:r>
      <w:r w:rsidRPr="0013554B">
        <w:rPr>
          <w:rFonts w:ascii="Times New Roman" w:hAnsi="Times New Roman" w:cs="Times New Roman"/>
          <w:sz w:val="20"/>
          <w:szCs w:val="24"/>
        </w:rPr>
        <w:t>g</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l</w:t>
      </w:r>
      <w:r w:rsidRPr="0013554B">
        <w:rPr>
          <w:rFonts w:ascii="Times New Roman" w:hAnsi="Times New Roman" w:cs="Times New Roman"/>
          <w:spacing w:val="1"/>
          <w:sz w:val="20"/>
          <w:szCs w:val="24"/>
        </w:rPr>
        <w:t>i</w:t>
      </w:r>
      <w:r w:rsidRPr="0013554B">
        <w:rPr>
          <w:rFonts w:ascii="Times New Roman" w:hAnsi="Times New Roman" w:cs="Times New Roman"/>
          <w:sz w:val="20"/>
          <w:szCs w:val="24"/>
        </w:rPr>
        <w:t>m</w:t>
      </w:r>
      <w:r w:rsidRPr="0013554B">
        <w:rPr>
          <w:rFonts w:ascii="Times New Roman" w:hAnsi="Times New Roman" w:cs="Times New Roman"/>
          <w:spacing w:val="1"/>
          <w:sz w:val="20"/>
          <w:szCs w:val="24"/>
        </w:rPr>
        <w:t>i</w:t>
      </w:r>
      <w:r w:rsidRPr="0013554B">
        <w:rPr>
          <w:rFonts w:ascii="Times New Roman" w:hAnsi="Times New Roman" w:cs="Times New Roman"/>
          <w:sz w:val="20"/>
          <w:szCs w:val="24"/>
        </w:rPr>
        <w:t>niasi 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rus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h</w:t>
      </w:r>
      <w:r w:rsidRPr="0013554B">
        <w:rPr>
          <w:rFonts w:ascii="Times New Roman" w:hAnsi="Times New Roman" w:cs="Times New Roman"/>
          <w:spacing w:val="1"/>
          <w:sz w:val="20"/>
          <w:szCs w:val="24"/>
        </w:rPr>
        <w:t>a</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n</w:t>
      </w:r>
      <w:r w:rsidRPr="0013554B">
        <w:rPr>
          <w:rFonts w:ascii="Times New Roman" w:hAnsi="Times New Roman" w:cs="Times New Roman"/>
          <w:spacing w:val="7"/>
          <w:sz w:val="20"/>
          <w:szCs w:val="24"/>
        </w:rPr>
        <w:t xml:space="preserve"> </w:t>
      </w:r>
      <w:r w:rsidRPr="0013554B">
        <w:rPr>
          <w:rFonts w:ascii="Times New Roman" w:hAnsi="Times New Roman" w:cs="Times New Roman"/>
          <w:spacing w:val="-5"/>
          <w:sz w:val="20"/>
          <w:szCs w:val="24"/>
        </w:rPr>
        <w:t>y</w:t>
      </w:r>
      <w:r w:rsidRPr="0013554B">
        <w:rPr>
          <w:rFonts w:ascii="Times New Roman" w:hAnsi="Times New Roman" w:cs="Times New Roman"/>
          <w:spacing w:val="-1"/>
          <w:sz w:val="20"/>
          <w:szCs w:val="24"/>
        </w:rPr>
        <w:t>a</w:t>
      </w:r>
      <w:r w:rsidRPr="0013554B">
        <w:rPr>
          <w:rFonts w:ascii="Times New Roman" w:hAnsi="Times New Roman" w:cs="Times New Roman"/>
          <w:spacing w:val="2"/>
          <w:sz w:val="20"/>
          <w:szCs w:val="24"/>
        </w:rPr>
        <w:t>n</w:t>
      </w:r>
      <w:r w:rsidRPr="0013554B">
        <w:rPr>
          <w:rFonts w:ascii="Times New Roman" w:hAnsi="Times New Roman" w:cs="Times New Roman"/>
          <w:sz w:val="20"/>
          <w:szCs w:val="24"/>
        </w:rPr>
        <w:t xml:space="preserve">g </w:t>
      </w:r>
      <w:r w:rsidRPr="0013554B">
        <w:rPr>
          <w:rFonts w:ascii="Times New Roman" w:hAnsi="Times New Roman" w:cs="Times New Roman"/>
          <w:spacing w:val="2"/>
          <w:sz w:val="20"/>
          <w:szCs w:val="24"/>
        </w:rPr>
        <w:t xml:space="preserve">melakukan </w:t>
      </w:r>
      <w:r w:rsidRPr="0013554B">
        <w:rPr>
          <w:rFonts w:ascii="Times New Roman" w:hAnsi="Times New Roman" w:cs="Times New Roman"/>
          <w:i/>
          <w:spacing w:val="2"/>
          <w:sz w:val="20"/>
          <w:szCs w:val="24"/>
        </w:rPr>
        <w:t>listing</w:t>
      </w:r>
      <w:r w:rsidRPr="0013554B">
        <w:rPr>
          <w:rFonts w:ascii="Times New Roman" w:hAnsi="Times New Roman" w:cs="Times New Roman"/>
          <w:spacing w:val="2"/>
          <w:sz w:val="20"/>
          <w:szCs w:val="24"/>
        </w:rPr>
        <w:t xml:space="preserve"> dan </w:t>
      </w:r>
      <w:r w:rsidRPr="0013554B">
        <w:rPr>
          <w:rFonts w:ascii="Times New Roman" w:hAnsi="Times New Roman" w:cs="Times New Roman"/>
          <w:i/>
          <w:spacing w:val="2"/>
          <w:sz w:val="20"/>
          <w:szCs w:val="24"/>
        </w:rPr>
        <w:t>delisting</w:t>
      </w:r>
      <w:r w:rsidRPr="0013554B">
        <w:rPr>
          <w:rFonts w:ascii="Times New Roman" w:hAnsi="Times New Roman" w:cs="Times New Roman"/>
          <w:spacing w:val="2"/>
          <w:sz w:val="20"/>
          <w:szCs w:val="24"/>
        </w:rPr>
        <w:t xml:space="preserve">. Serta, </w:t>
      </w:r>
      <w:r w:rsidRPr="0013554B">
        <w:rPr>
          <w:rFonts w:ascii="Times New Roman" w:hAnsi="Times New Roman" w:cs="Times New Roman"/>
          <w:sz w:val="20"/>
          <w:szCs w:val="24"/>
        </w:rPr>
        <w:t>K</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le</w:t>
      </w:r>
      <w:r w:rsidRPr="0013554B">
        <w:rPr>
          <w:rFonts w:ascii="Times New Roman" w:hAnsi="Times New Roman" w:cs="Times New Roman"/>
          <w:spacing w:val="2"/>
          <w:sz w:val="20"/>
          <w:szCs w:val="24"/>
        </w:rPr>
        <w:t>n</w:t>
      </w:r>
      <w:r w:rsidRPr="0013554B">
        <w:rPr>
          <w:rFonts w:ascii="Times New Roman" w:hAnsi="Times New Roman" w:cs="Times New Roman"/>
          <w:spacing w:val="-2"/>
          <w:sz w:val="20"/>
          <w:szCs w:val="24"/>
        </w:rPr>
        <w:t>g</w:t>
      </w:r>
      <w:r w:rsidRPr="0013554B">
        <w:rPr>
          <w:rFonts w:ascii="Times New Roman" w:hAnsi="Times New Roman" w:cs="Times New Roman"/>
          <w:sz w:val="20"/>
          <w:szCs w:val="24"/>
        </w:rPr>
        <w:t>k</w:t>
      </w:r>
      <w:r w:rsidRPr="0013554B">
        <w:rPr>
          <w:rFonts w:ascii="Times New Roman" w:hAnsi="Times New Roman" w:cs="Times New Roman"/>
          <w:spacing w:val="-1"/>
          <w:sz w:val="20"/>
          <w:szCs w:val="24"/>
        </w:rPr>
        <w:t>a</w:t>
      </w:r>
      <w:r w:rsidRPr="0013554B">
        <w:rPr>
          <w:rFonts w:ascii="Times New Roman" w:hAnsi="Times New Roman" w:cs="Times New Roman"/>
          <w:spacing w:val="2"/>
          <w:sz w:val="20"/>
          <w:szCs w:val="24"/>
        </w:rPr>
        <w:t>p</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n d</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ta</w:t>
      </w:r>
      <w:r w:rsidRPr="0013554B">
        <w:rPr>
          <w:rFonts w:ascii="Times New Roman" w:hAnsi="Times New Roman" w:cs="Times New Roman"/>
          <w:spacing w:val="16"/>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da</w:t>
      </w:r>
      <w:r w:rsidRPr="0013554B">
        <w:rPr>
          <w:rFonts w:ascii="Times New Roman" w:hAnsi="Times New Roman" w:cs="Times New Roman"/>
          <w:spacing w:val="18"/>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rus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h</w:t>
      </w:r>
      <w:r w:rsidRPr="0013554B">
        <w:rPr>
          <w:rFonts w:ascii="Times New Roman" w:hAnsi="Times New Roman" w:cs="Times New Roman"/>
          <w:spacing w:val="-1"/>
          <w:sz w:val="20"/>
          <w:szCs w:val="24"/>
        </w:rPr>
        <w:t>aa</w:t>
      </w:r>
      <w:r w:rsidRPr="0013554B">
        <w:rPr>
          <w:rFonts w:ascii="Times New Roman" w:hAnsi="Times New Roman" w:cs="Times New Roman"/>
          <w:sz w:val="20"/>
          <w:szCs w:val="24"/>
        </w:rPr>
        <w:t xml:space="preserve">n </w:t>
      </w:r>
      <w:r w:rsidRPr="0013554B">
        <w:rPr>
          <w:rFonts w:ascii="Times New Roman" w:hAnsi="Times New Roman" w:cs="Times New Roman"/>
          <w:spacing w:val="-5"/>
          <w:sz w:val="20"/>
          <w:szCs w:val="24"/>
        </w:rPr>
        <w:t>y</w:t>
      </w:r>
      <w:r w:rsidRPr="0013554B">
        <w:rPr>
          <w:rFonts w:ascii="Times New Roman" w:hAnsi="Times New Roman" w:cs="Times New Roman"/>
          <w:spacing w:val="-1"/>
          <w:sz w:val="20"/>
          <w:szCs w:val="24"/>
        </w:rPr>
        <w:t>a</w:t>
      </w:r>
      <w:r w:rsidRPr="0013554B">
        <w:rPr>
          <w:rFonts w:ascii="Times New Roman" w:hAnsi="Times New Roman" w:cs="Times New Roman"/>
          <w:spacing w:val="2"/>
          <w:sz w:val="20"/>
          <w:szCs w:val="24"/>
        </w:rPr>
        <w:t>n</w:t>
      </w:r>
      <w:r w:rsidRPr="0013554B">
        <w:rPr>
          <w:rFonts w:ascii="Times New Roman" w:hAnsi="Times New Roman" w:cs="Times New Roman"/>
          <w:sz w:val="20"/>
          <w:szCs w:val="24"/>
        </w:rPr>
        <w:t>g men</w:t>
      </w:r>
      <w:r w:rsidRPr="0013554B">
        <w:rPr>
          <w:rFonts w:ascii="Times New Roman" w:hAnsi="Times New Roman" w:cs="Times New Roman"/>
          <w:spacing w:val="2"/>
          <w:sz w:val="20"/>
          <w:szCs w:val="24"/>
        </w:rPr>
        <w:t>j</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di 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mpel </w:t>
      </w:r>
      <w:r w:rsidRPr="0013554B">
        <w:rPr>
          <w:rFonts w:ascii="Times New Roman" w:hAnsi="Times New Roman" w:cs="Times New Roman"/>
          <w:spacing w:val="1"/>
          <w:sz w:val="20"/>
          <w:szCs w:val="24"/>
        </w:rPr>
        <w:t>(</w:t>
      </w:r>
      <w:r w:rsidRPr="0013554B">
        <w:rPr>
          <w:rFonts w:ascii="Times New Roman" w:hAnsi="Times New Roman" w:cs="Times New Roman"/>
          <w:spacing w:val="-5"/>
          <w:sz w:val="20"/>
          <w:szCs w:val="24"/>
        </w:rPr>
        <w:t>y</w:t>
      </w:r>
      <w:r w:rsidRPr="0013554B">
        <w:rPr>
          <w:rFonts w:ascii="Times New Roman" w:hAnsi="Times New Roman" w:cs="Times New Roman"/>
          <w:spacing w:val="-1"/>
          <w:sz w:val="20"/>
          <w:szCs w:val="24"/>
        </w:rPr>
        <w:t>a</w:t>
      </w:r>
      <w:r w:rsidRPr="0013554B">
        <w:rPr>
          <w:rFonts w:ascii="Times New Roman" w:hAnsi="Times New Roman" w:cs="Times New Roman"/>
          <w:spacing w:val="2"/>
          <w:sz w:val="20"/>
          <w:szCs w:val="24"/>
        </w:rPr>
        <w:t>n</w:t>
      </w:r>
      <w:r w:rsidRPr="0013554B">
        <w:rPr>
          <w:rFonts w:ascii="Times New Roman" w:hAnsi="Times New Roman" w:cs="Times New Roman"/>
          <w:sz w:val="20"/>
          <w:szCs w:val="24"/>
        </w:rPr>
        <w:t>g tel</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h mem</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nuhi krit</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ria</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rt</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ma)</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b</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ru</w:t>
      </w:r>
      <w:r w:rsidRPr="0013554B">
        <w:rPr>
          <w:rFonts w:ascii="Times New Roman" w:hAnsi="Times New Roman" w:cs="Times New Roman"/>
          <w:spacing w:val="1"/>
          <w:sz w:val="20"/>
          <w:szCs w:val="24"/>
        </w:rPr>
        <w:t>p</w:t>
      </w:r>
      <w:r w:rsidRPr="0013554B">
        <w:rPr>
          <w:rFonts w:ascii="Times New Roman" w:hAnsi="Times New Roman" w:cs="Times New Roman"/>
          <w:sz w:val="20"/>
          <w:szCs w:val="24"/>
        </w:rPr>
        <w:t>a</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lapo</w:t>
      </w:r>
      <w:r w:rsidRPr="0013554B">
        <w:rPr>
          <w:rFonts w:ascii="Times New Roman" w:hAnsi="Times New Roman" w:cs="Times New Roman"/>
          <w:spacing w:val="-1"/>
          <w:sz w:val="20"/>
          <w:szCs w:val="24"/>
        </w:rPr>
        <w:t>ra</w:t>
      </w:r>
      <w:r w:rsidRPr="0013554B">
        <w:rPr>
          <w:rFonts w:ascii="Times New Roman" w:hAnsi="Times New Roman" w:cs="Times New Roman"/>
          <w:sz w:val="20"/>
          <w:szCs w:val="24"/>
        </w:rPr>
        <w:t xml:space="preserve">n </w:t>
      </w:r>
      <w:r w:rsidRPr="0013554B">
        <w:rPr>
          <w:rFonts w:ascii="Times New Roman" w:hAnsi="Times New Roman" w:cs="Times New Roman"/>
          <w:spacing w:val="3"/>
          <w:sz w:val="20"/>
          <w:szCs w:val="24"/>
        </w:rPr>
        <w:t>t</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h</w:t>
      </w:r>
      <w:r w:rsidRPr="0013554B">
        <w:rPr>
          <w:rFonts w:ascii="Times New Roman" w:hAnsi="Times New Roman" w:cs="Times New Roman"/>
          <w:spacing w:val="2"/>
          <w:sz w:val="20"/>
          <w:szCs w:val="24"/>
        </w:rPr>
        <w:t>u</w:t>
      </w:r>
      <w:r w:rsidRPr="0013554B">
        <w:rPr>
          <w:rFonts w:ascii="Times New Roman" w:hAnsi="Times New Roman" w:cs="Times New Roman"/>
          <w:sz w:val="20"/>
          <w:szCs w:val="24"/>
        </w:rPr>
        <w:t>n</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n 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riode</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2014 - 2018.</w:t>
      </w:r>
    </w:p>
    <w:p w14:paraId="44C8B1D5" w14:textId="60AD6E65" w:rsidR="0013554B" w:rsidRPr="0013554B" w:rsidRDefault="0013554B" w:rsidP="0013554B">
      <w:pPr>
        <w:spacing w:after="0" w:line="240" w:lineRule="auto"/>
        <w:jc w:val="center"/>
        <w:rPr>
          <w:rFonts w:ascii="Times New Roman" w:hAnsi="Times New Roman" w:cs="Times New Roman"/>
          <w:b/>
          <w:spacing w:val="-2"/>
          <w:sz w:val="20"/>
          <w:szCs w:val="24"/>
        </w:rPr>
      </w:pPr>
      <w:r w:rsidRPr="0013554B">
        <w:rPr>
          <w:rFonts w:ascii="Times New Roman" w:hAnsi="Times New Roman" w:cs="Times New Roman"/>
          <w:b/>
          <w:spacing w:val="-2"/>
          <w:sz w:val="20"/>
          <w:szCs w:val="24"/>
        </w:rPr>
        <w:t xml:space="preserve">Tabel </w:t>
      </w:r>
      <w:r w:rsidR="00185385">
        <w:rPr>
          <w:rFonts w:ascii="Times New Roman" w:hAnsi="Times New Roman" w:cs="Times New Roman"/>
          <w:b/>
          <w:spacing w:val="-2"/>
          <w:sz w:val="20"/>
          <w:szCs w:val="24"/>
        </w:rPr>
        <w:t>1</w:t>
      </w:r>
    </w:p>
    <w:p w14:paraId="625B119E" w14:textId="77777777" w:rsidR="0013554B" w:rsidRPr="0013554B" w:rsidRDefault="0013554B" w:rsidP="0013554B">
      <w:pPr>
        <w:spacing w:after="0" w:line="240" w:lineRule="auto"/>
        <w:ind w:right="80"/>
        <w:jc w:val="center"/>
        <w:rPr>
          <w:rFonts w:ascii="Times New Roman" w:hAnsi="Times New Roman" w:cs="Times New Roman"/>
          <w:b/>
          <w:spacing w:val="-2"/>
          <w:sz w:val="20"/>
          <w:szCs w:val="24"/>
        </w:rPr>
      </w:pPr>
      <w:r w:rsidRPr="0013554B">
        <w:rPr>
          <w:rFonts w:ascii="Times New Roman" w:hAnsi="Times New Roman" w:cs="Times New Roman"/>
          <w:b/>
          <w:spacing w:val="-2"/>
          <w:sz w:val="20"/>
          <w:szCs w:val="24"/>
        </w:rPr>
        <w:t>Penentuan Jumlah Sampel Penelitian</w:t>
      </w:r>
    </w:p>
    <w:tbl>
      <w:tblPr>
        <w:tblW w:w="4394" w:type="dxa"/>
        <w:tblLayout w:type="fixed"/>
        <w:tblLook w:val="04A0" w:firstRow="1" w:lastRow="0" w:firstColumn="1" w:lastColumn="0" w:noHBand="0" w:noVBand="1"/>
      </w:tblPr>
      <w:tblGrid>
        <w:gridCol w:w="534"/>
        <w:gridCol w:w="3010"/>
        <w:gridCol w:w="284"/>
        <w:gridCol w:w="566"/>
      </w:tblGrid>
      <w:tr w:rsidR="0013554B" w:rsidRPr="0013554B" w14:paraId="23EADBAD" w14:textId="77777777" w:rsidTr="0013554B">
        <w:tc>
          <w:tcPr>
            <w:tcW w:w="534" w:type="dxa"/>
            <w:tcBorders>
              <w:top w:val="single" w:sz="12" w:space="0" w:color="auto"/>
            </w:tcBorders>
          </w:tcPr>
          <w:p w14:paraId="5ABFC10D"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1)</w:t>
            </w:r>
          </w:p>
        </w:tc>
        <w:tc>
          <w:tcPr>
            <w:tcW w:w="3010" w:type="dxa"/>
            <w:tcBorders>
              <w:top w:val="single" w:sz="12" w:space="0" w:color="auto"/>
            </w:tcBorders>
          </w:tcPr>
          <w:p w14:paraId="095DE3B9" w14:textId="59C9FA8B" w:rsidR="0013554B" w:rsidRPr="0013554B" w:rsidRDefault="0013554B" w:rsidP="0013554B">
            <w:pPr>
              <w:spacing w:after="0" w:line="240" w:lineRule="auto"/>
              <w:ind w:right="79"/>
              <w:rPr>
                <w:rFonts w:ascii="Times New Roman" w:hAnsi="Times New Roman" w:cs="Times New Roman"/>
                <w:spacing w:val="-2"/>
                <w:sz w:val="20"/>
                <w:szCs w:val="24"/>
              </w:rPr>
            </w:pPr>
            <w:r w:rsidRPr="0013554B">
              <w:rPr>
                <w:rFonts w:ascii="Times New Roman" w:hAnsi="Times New Roman" w:cs="Times New Roman"/>
                <w:spacing w:val="-2"/>
                <w:sz w:val="20"/>
                <w:szCs w:val="24"/>
              </w:rPr>
              <w:t>Perusahaan yang terdaftar di Bursa Efek</w:t>
            </w:r>
            <w:r>
              <w:rPr>
                <w:rFonts w:ascii="Times New Roman" w:hAnsi="Times New Roman" w:cs="Times New Roman"/>
                <w:spacing w:val="-2"/>
                <w:sz w:val="20"/>
                <w:szCs w:val="24"/>
              </w:rPr>
              <w:t xml:space="preserve"> </w:t>
            </w:r>
            <w:r w:rsidRPr="0013554B">
              <w:rPr>
                <w:rFonts w:ascii="Times New Roman" w:hAnsi="Times New Roman" w:cs="Times New Roman"/>
                <w:spacing w:val="-2"/>
                <w:sz w:val="20"/>
                <w:szCs w:val="24"/>
              </w:rPr>
              <w:t>Indonesia selama tahun 2014-2018</w:t>
            </w:r>
          </w:p>
        </w:tc>
        <w:tc>
          <w:tcPr>
            <w:tcW w:w="284" w:type="dxa"/>
            <w:tcBorders>
              <w:top w:val="single" w:sz="12" w:space="0" w:color="auto"/>
            </w:tcBorders>
          </w:tcPr>
          <w:p w14:paraId="71F5D512"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w:t>
            </w:r>
          </w:p>
        </w:tc>
        <w:tc>
          <w:tcPr>
            <w:tcW w:w="566" w:type="dxa"/>
            <w:tcBorders>
              <w:top w:val="single" w:sz="12" w:space="0" w:color="auto"/>
            </w:tcBorders>
          </w:tcPr>
          <w:p w14:paraId="7EFBFB76"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16</w:t>
            </w:r>
          </w:p>
        </w:tc>
      </w:tr>
      <w:tr w:rsidR="0013554B" w:rsidRPr="0013554B" w14:paraId="14F53E09" w14:textId="77777777" w:rsidTr="0013554B">
        <w:tc>
          <w:tcPr>
            <w:tcW w:w="534" w:type="dxa"/>
          </w:tcPr>
          <w:p w14:paraId="03FA2E6E"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2)</w:t>
            </w:r>
          </w:p>
        </w:tc>
        <w:tc>
          <w:tcPr>
            <w:tcW w:w="3010" w:type="dxa"/>
          </w:tcPr>
          <w:p w14:paraId="2FD3D661" w14:textId="78C8F71A" w:rsidR="0013554B" w:rsidRPr="0013554B" w:rsidRDefault="0013554B" w:rsidP="0013554B">
            <w:pPr>
              <w:spacing w:after="0" w:line="240" w:lineRule="auto"/>
              <w:ind w:right="79"/>
              <w:rPr>
                <w:rFonts w:ascii="Times New Roman" w:hAnsi="Times New Roman" w:cs="Times New Roman"/>
                <w:spacing w:val="-2"/>
                <w:sz w:val="20"/>
                <w:szCs w:val="24"/>
              </w:rPr>
            </w:pPr>
            <w:r w:rsidRPr="0013554B">
              <w:rPr>
                <w:rFonts w:ascii="Times New Roman" w:hAnsi="Times New Roman" w:cs="Times New Roman"/>
                <w:spacing w:val="-2"/>
                <w:sz w:val="20"/>
                <w:szCs w:val="24"/>
              </w:rPr>
              <w:t>Perusahaan yang terdaftar di Bursa Efek</w:t>
            </w:r>
            <w:r>
              <w:rPr>
                <w:rFonts w:ascii="Times New Roman" w:hAnsi="Times New Roman" w:cs="Times New Roman"/>
                <w:spacing w:val="-2"/>
                <w:sz w:val="20"/>
                <w:szCs w:val="24"/>
              </w:rPr>
              <w:t xml:space="preserve"> </w:t>
            </w:r>
            <w:r w:rsidRPr="0013554B">
              <w:rPr>
                <w:rFonts w:ascii="Times New Roman" w:hAnsi="Times New Roman" w:cs="Times New Roman"/>
                <w:spacing w:val="-2"/>
                <w:sz w:val="20"/>
                <w:szCs w:val="24"/>
              </w:rPr>
              <w:t xml:space="preserve">Indonesia yang melakukan </w:t>
            </w:r>
            <w:r w:rsidRPr="0013554B">
              <w:rPr>
                <w:rFonts w:ascii="Times New Roman" w:hAnsi="Times New Roman" w:cs="Times New Roman"/>
                <w:i/>
                <w:spacing w:val="-2"/>
                <w:sz w:val="20"/>
                <w:szCs w:val="24"/>
              </w:rPr>
              <w:t xml:space="preserve">listing atau delisting </w:t>
            </w:r>
            <w:r w:rsidRPr="0013554B">
              <w:rPr>
                <w:rFonts w:ascii="Times New Roman" w:hAnsi="Times New Roman" w:cs="Times New Roman"/>
                <w:spacing w:val="-2"/>
                <w:sz w:val="20"/>
                <w:szCs w:val="24"/>
              </w:rPr>
              <w:t>selama tahun 2014-2018.</w:t>
            </w:r>
          </w:p>
        </w:tc>
        <w:tc>
          <w:tcPr>
            <w:tcW w:w="284" w:type="dxa"/>
          </w:tcPr>
          <w:p w14:paraId="6CD4055A"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w:t>
            </w:r>
          </w:p>
        </w:tc>
        <w:tc>
          <w:tcPr>
            <w:tcW w:w="566" w:type="dxa"/>
          </w:tcPr>
          <w:p w14:paraId="1CDE3DCA"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(6)</w:t>
            </w:r>
          </w:p>
        </w:tc>
      </w:tr>
      <w:tr w:rsidR="0013554B" w:rsidRPr="0013554B" w14:paraId="7EE4227F" w14:textId="77777777" w:rsidTr="0013554B">
        <w:tc>
          <w:tcPr>
            <w:tcW w:w="534" w:type="dxa"/>
            <w:tcBorders>
              <w:bottom w:val="single" w:sz="4" w:space="0" w:color="auto"/>
            </w:tcBorders>
          </w:tcPr>
          <w:p w14:paraId="1F5995F8"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3)</w:t>
            </w:r>
          </w:p>
        </w:tc>
        <w:tc>
          <w:tcPr>
            <w:tcW w:w="3010" w:type="dxa"/>
            <w:tcBorders>
              <w:bottom w:val="single" w:sz="4" w:space="0" w:color="auto"/>
            </w:tcBorders>
          </w:tcPr>
          <w:p w14:paraId="4ADB157F" w14:textId="4852A7AA" w:rsidR="0013554B" w:rsidRPr="0013554B" w:rsidRDefault="0013554B" w:rsidP="0013554B">
            <w:pPr>
              <w:spacing w:after="0" w:line="240" w:lineRule="auto"/>
              <w:ind w:right="79"/>
              <w:rPr>
                <w:rFonts w:ascii="Times New Roman" w:hAnsi="Times New Roman" w:cs="Times New Roman"/>
                <w:spacing w:val="-2"/>
                <w:sz w:val="20"/>
                <w:szCs w:val="24"/>
              </w:rPr>
            </w:pPr>
            <w:r w:rsidRPr="0013554B">
              <w:rPr>
                <w:rFonts w:ascii="Times New Roman" w:hAnsi="Times New Roman" w:cs="Times New Roman"/>
                <w:spacing w:val="-2"/>
                <w:sz w:val="20"/>
                <w:szCs w:val="24"/>
              </w:rPr>
              <w:t>Perusahaan yang tidak lengkap terkait data</w:t>
            </w:r>
            <w:r>
              <w:rPr>
                <w:rFonts w:ascii="Times New Roman" w:hAnsi="Times New Roman" w:cs="Times New Roman"/>
                <w:spacing w:val="-2"/>
                <w:sz w:val="20"/>
                <w:szCs w:val="24"/>
              </w:rPr>
              <w:t xml:space="preserve"> </w:t>
            </w:r>
            <w:r w:rsidRPr="0013554B">
              <w:rPr>
                <w:rFonts w:ascii="Times New Roman" w:hAnsi="Times New Roman" w:cs="Times New Roman"/>
                <w:spacing w:val="-2"/>
                <w:sz w:val="20"/>
                <w:szCs w:val="24"/>
              </w:rPr>
              <w:t xml:space="preserve"> yang diperlukan dalam </w:t>
            </w:r>
            <w:r>
              <w:rPr>
                <w:rFonts w:ascii="Times New Roman" w:hAnsi="Times New Roman" w:cs="Times New Roman"/>
                <w:spacing w:val="-2"/>
                <w:sz w:val="20"/>
                <w:szCs w:val="24"/>
              </w:rPr>
              <w:t>P</w:t>
            </w:r>
            <w:r w:rsidRPr="0013554B">
              <w:rPr>
                <w:rFonts w:ascii="Times New Roman" w:hAnsi="Times New Roman" w:cs="Times New Roman"/>
                <w:spacing w:val="-2"/>
                <w:sz w:val="20"/>
                <w:szCs w:val="24"/>
              </w:rPr>
              <w:t>enelitian ini yaitu berupa laporan keuangan tahun 2014-2018</w:t>
            </w:r>
          </w:p>
        </w:tc>
        <w:tc>
          <w:tcPr>
            <w:tcW w:w="284" w:type="dxa"/>
            <w:tcBorders>
              <w:bottom w:val="single" w:sz="4" w:space="0" w:color="auto"/>
            </w:tcBorders>
          </w:tcPr>
          <w:p w14:paraId="51D49123"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w:t>
            </w:r>
          </w:p>
        </w:tc>
        <w:tc>
          <w:tcPr>
            <w:tcW w:w="566" w:type="dxa"/>
            <w:tcBorders>
              <w:bottom w:val="single" w:sz="4" w:space="0" w:color="auto"/>
            </w:tcBorders>
          </w:tcPr>
          <w:p w14:paraId="62D0CA0C"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(0)</w:t>
            </w:r>
          </w:p>
        </w:tc>
      </w:tr>
      <w:tr w:rsidR="0013554B" w:rsidRPr="0013554B" w14:paraId="647939BE" w14:textId="77777777" w:rsidTr="0013554B">
        <w:tc>
          <w:tcPr>
            <w:tcW w:w="3544" w:type="dxa"/>
            <w:gridSpan w:val="2"/>
            <w:tcBorders>
              <w:top w:val="single" w:sz="4" w:space="0" w:color="auto"/>
              <w:bottom w:val="single" w:sz="12" w:space="0" w:color="auto"/>
            </w:tcBorders>
            <w:vAlign w:val="center"/>
          </w:tcPr>
          <w:p w14:paraId="110C50CF" w14:textId="77777777" w:rsidR="0013554B" w:rsidRPr="0013554B" w:rsidRDefault="0013554B" w:rsidP="0013554B">
            <w:pPr>
              <w:spacing w:after="0" w:line="240" w:lineRule="auto"/>
              <w:ind w:right="79"/>
              <w:rPr>
                <w:rFonts w:ascii="Times New Roman" w:hAnsi="Times New Roman" w:cs="Times New Roman"/>
                <w:spacing w:val="-2"/>
                <w:sz w:val="20"/>
                <w:szCs w:val="24"/>
              </w:rPr>
            </w:pPr>
            <w:r w:rsidRPr="0013554B">
              <w:rPr>
                <w:rFonts w:ascii="Times New Roman" w:hAnsi="Times New Roman" w:cs="Times New Roman"/>
                <w:spacing w:val="-2"/>
                <w:sz w:val="20"/>
                <w:szCs w:val="24"/>
              </w:rPr>
              <w:t>Jumlah perusahaan yang memenuhi kriteria sebanyak</w:t>
            </w:r>
          </w:p>
        </w:tc>
        <w:tc>
          <w:tcPr>
            <w:tcW w:w="284" w:type="dxa"/>
            <w:tcBorders>
              <w:top w:val="single" w:sz="4" w:space="0" w:color="auto"/>
              <w:bottom w:val="single" w:sz="12" w:space="0" w:color="auto"/>
            </w:tcBorders>
          </w:tcPr>
          <w:p w14:paraId="2084D39E"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w:t>
            </w:r>
          </w:p>
        </w:tc>
        <w:tc>
          <w:tcPr>
            <w:tcW w:w="566" w:type="dxa"/>
            <w:tcBorders>
              <w:top w:val="single" w:sz="4" w:space="0" w:color="auto"/>
              <w:bottom w:val="single" w:sz="12" w:space="0" w:color="auto"/>
            </w:tcBorders>
          </w:tcPr>
          <w:p w14:paraId="22B713A4" w14:textId="77777777" w:rsidR="0013554B" w:rsidRPr="0013554B" w:rsidRDefault="0013554B" w:rsidP="0013554B">
            <w:pPr>
              <w:spacing w:after="0" w:line="240" w:lineRule="auto"/>
              <w:ind w:right="79"/>
              <w:jc w:val="center"/>
              <w:rPr>
                <w:rFonts w:ascii="Times New Roman" w:hAnsi="Times New Roman" w:cs="Times New Roman"/>
                <w:spacing w:val="-2"/>
                <w:sz w:val="20"/>
                <w:szCs w:val="24"/>
              </w:rPr>
            </w:pPr>
            <w:r w:rsidRPr="0013554B">
              <w:rPr>
                <w:rFonts w:ascii="Times New Roman" w:hAnsi="Times New Roman" w:cs="Times New Roman"/>
                <w:spacing w:val="-2"/>
                <w:sz w:val="20"/>
                <w:szCs w:val="24"/>
              </w:rPr>
              <w:t>10</w:t>
            </w:r>
          </w:p>
        </w:tc>
      </w:tr>
      <w:tr w:rsidR="0013554B" w:rsidRPr="0013554B" w14:paraId="055492D0" w14:textId="77777777" w:rsidTr="0013554B">
        <w:tc>
          <w:tcPr>
            <w:tcW w:w="4394" w:type="dxa"/>
            <w:gridSpan w:val="4"/>
            <w:tcBorders>
              <w:top w:val="single" w:sz="12" w:space="0" w:color="auto"/>
            </w:tcBorders>
          </w:tcPr>
          <w:p w14:paraId="19A90C96" w14:textId="77777777" w:rsidR="0013554B" w:rsidRPr="0013554B" w:rsidRDefault="0013554B" w:rsidP="0013554B">
            <w:pPr>
              <w:spacing w:after="0" w:line="240" w:lineRule="auto"/>
              <w:ind w:right="79"/>
              <w:rPr>
                <w:rFonts w:ascii="Times New Roman" w:hAnsi="Times New Roman" w:cs="Times New Roman"/>
                <w:spacing w:val="-2"/>
                <w:sz w:val="20"/>
                <w:szCs w:val="24"/>
              </w:rPr>
            </w:pPr>
            <w:r w:rsidRPr="0013554B">
              <w:rPr>
                <w:rFonts w:ascii="Times New Roman" w:hAnsi="Times New Roman" w:cs="Times New Roman"/>
                <w:spacing w:val="-2"/>
                <w:sz w:val="20"/>
                <w:szCs w:val="24"/>
              </w:rPr>
              <w:t>Sumber: data diolah (2019)</w:t>
            </w:r>
          </w:p>
        </w:tc>
      </w:tr>
    </w:tbl>
    <w:p w14:paraId="217B8EB8" w14:textId="77777777" w:rsidR="00185385" w:rsidRDefault="00185385" w:rsidP="0013554B">
      <w:pPr>
        <w:spacing w:after="0" w:line="240" w:lineRule="auto"/>
        <w:ind w:right="76" w:firstLine="567"/>
        <w:jc w:val="both"/>
        <w:rPr>
          <w:rFonts w:ascii="Times New Roman" w:hAnsi="Times New Roman" w:cs="Times New Roman"/>
          <w:spacing w:val="-2"/>
          <w:sz w:val="20"/>
          <w:szCs w:val="24"/>
        </w:rPr>
      </w:pPr>
    </w:p>
    <w:p w14:paraId="1890F182" w14:textId="77777777" w:rsidR="0013554B" w:rsidRPr="0013554B" w:rsidRDefault="0013554B" w:rsidP="0013554B">
      <w:pPr>
        <w:spacing w:after="0" w:line="240" w:lineRule="auto"/>
        <w:ind w:right="76" w:firstLine="567"/>
        <w:jc w:val="both"/>
        <w:rPr>
          <w:rFonts w:ascii="Times New Roman" w:hAnsi="Times New Roman" w:cs="Times New Roman"/>
          <w:sz w:val="20"/>
          <w:szCs w:val="24"/>
        </w:rPr>
      </w:pPr>
      <w:r w:rsidRPr="0013554B">
        <w:rPr>
          <w:rFonts w:ascii="Times New Roman" w:hAnsi="Times New Roman" w:cs="Times New Roman"/>
          <w:spacing w:val="-2"/>
          <w:sz w:val="20"/>
          <w:szCs w:val="24"/>
        </w:rPr>
        <w:t>B</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w:t>
      </w:r>
      <w:r w:rsidRPr="0013554B">
        <w:rPr>
          <w:rFonts w:ascii="Times New Roman" w:hAnsi="Times New Roman" w:cs="Times New Roman"/>
          <w:spacing w:val="1"/>
          <w:sz w:val="20"/>
          <w:szCs w:val="24"/>
        </w:rPr>
        <w:t>d</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r</w:t>
      </w:r>
      <w:r w:rsidRPr="0013554B">
        <w:rPr>
          <w:rFonts w:ascii="Times New Roman" w:hAnsi="Times New Roman" w:cs="Times New Roman"/>
          <w:spacing w:val="1"/>
          <w:sz w:val="20"/>
          <w:szCs w:val="24"/>
        </w:rPr>
        <w:t>k</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n</w:t>
      </w:r>
      <w:r w:rsidRPr="0013554B">
        <w:rPr>
          <w:rFonts w:ascii="Times New Roman" w:hAnsi="Times New Roman" w:cs="Times New Roman"/>
          <w:spacing w:val="2"/>
          <w:sz w:val="20"/>
          <w:szCs w:val="24"/>
        </w:rPr>
        <w:t xml:space="preserve"> </w:t>
      </w:r>
      <w:r w:rsidRPr="0013554B">
        <w:rPr>
          <w:rFonts w:ascii="Times New Roman" w:hAnsi="Times New Roman" w:cs="Times New Roman"/>
          <w:sz w:val="20"/>
          <w:szCs w:val="24"/>
        </w:rPr>
        <w:t>k</w:t>
      </w:r>
      <w:r w:rsidRPr="0013554B">
        <w:rPr>
          <w:rFonts w:ascii="Times New Roman" w:hAnsi="Times New Roman" w:cs="Times New Roman"/>
          <w:spacing w:val="-1"/>
          <w:sz w:val="20"/>
          <w:szCs w:val="24"/>
        </w:rPr>
        <w:t>r</w:t>
      </w:r>
      <w:r w:rsidRPr="0013554B">
        <w:rPr>
          <w:rFonts w:ascii="Times New Roman" w:hAnsi="Times New Roman" w:cs="Times New Roman"/>
          <w:sz w:val="20"/>
          <w:szCs w:val="24"/>
        </w:rPr>
        <w:t>i</w:t>
      </w:r>
      <w:r w:rsidRPr="0013554B">
        <w:rPr>
          <w:rFonts w:ascii="Times New Roman" w:hAnsi="Times New Roman" w:cs="Times New Roman"/>
          <w:spacing w:val="1"/>
          <w:sz w:val="20"/>
          <w:szCs w:val="24"/>
        </w:rPr>
        <w:t>t</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w:t>
      </w:r>
      <w:r w:rsidRPr="0013554B">
        <w:rPr>
          <w:rFonts w:ascii="Times New Roman" w:hAnsi="Times New Roman" w:cs="Times New Roman"/>
          <w:spacing w:val="2"/>
          <w:sz w:val="20"/>
          <w:szCs w:val="24"/>
        </w:rPr>
        <w:t>i</w:t>
      </w:r>
      <w:r w:rsidRPr="0013554B">
        <w:rPr>
          <w:rFonts w:ascii="Times New Roman" w:hAnsi="Times New Roman" w:cs="Times New Roman"/>
          <w:sz w:val="20"/>
          <w:szCs w:val="24"/>
        </w:rPr>
        <w:t>a</w:t>
      </w:r>
      <w:r w:rsidRPr="0013554B">
        <w:rPr>
          <w:rFonts w:ascii="Times New Roman" w:hAnsi="Times New Roman" w:cs="Times New Roman"/>
          <w:spacing w:val="-1"/>
          <w:sz w:val="20"/>
          <w:szCs w:val="24"/>
        </w:rPr>
        <w:t>-</w:t>
      </w:r>
      <w:r w:rsidRPr="0013554B">
        <w:rPr>
          <w:rFonts w:ascii="Times New Roman" w:hAnsi="Times New Roman" w:cs="Times New Roman"/>
          <w:sz w:val="20"/>
          <w:szCs w:val="24"/>
        </w:rPr>
        <w:t>k</w:t>
      </w:r>
      <w:r w:rsidRPr="0013554B">
        <w:rPr>
          <w:rFonts w:ascii="Times New Roman" w:hAnsi="Times New Roman" w:cs="Times New Roman"/>
          <w:spacing w:val="-1"/>
          <w:sz w:val="20"/>
          <w:szCs w:val="24"/>
        </w:rPr>
        <w:t>r</w:t>
      </w:r>
      <w:r w:rsidRPr="0013554B">
        <w:rPr>
          <w:rFonts w:ascii="Times New Roman" w:hAnsi="Times New Roman" w:cs="Times New Roman"/>
          <w:sz w:val="20"/>
          <w:szCs w:val="24"/>
        </w:rPr>
        <w:t>i</w:t>
      </w:r>
      <w:r w:rsidRPr="0013554B">
        <w:rPr>
          <w:rFonts w:ascii="Times New Roman" w:hAnsi="Times New Roman" w:cs="Times New Roman"/>
          <w:spacing w:val="3"/>
          <w:sz w:val="20"/>
          <w:szCs w:val="24"/>
        </w:rPr>
        <w:t>t</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ria te</w:t>
      </w:r>
      <w:r w:rsidRPr="0013554B">
        <w:rPr>
          <w:rFonts w:ascii="Times New Roman" w:hAnsi="Times New Roman" w:cs="Times New Roman"/>
          <w:spacing w:val="-1"/>
          <w:sz w:val="20"/>
          <w:szCs w:val="24"/>
        </w:rPr>
        <w:t>r</w:t>
      </w:r>
      <w:r w:rsidRPr="0013554B">
        <w:rPr>
          <w:rFonts w:ascii="Times New Roman" w:hAnsi="Times New Roman" w:cs="Times New Roman"/>
          <w:spacing w:val="2"/>
          <w:sz w:val="20"/>
          <w:szCs w:val="24"/>
        </w:rPr>
        <w:t>s</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bu</w:t>
      </w:r>
      <w:r w:rsidRPr="0013554B">
        <w:rPr>
          <w:rFonts w:ascii="Times New Roman" w:hAnsi="Times New Roman" w:cs="Times New Roman"/>
          <w:spacing w:val="1"/>
          <w:sz w:val="20"/>
          <w:szCs w:val="24"/>
        </w:rPr>
        <w:t>t</w:t>
      </w:r>
      <w:r w:rsidRPr="0013554B">
        <w:rPr>
          <w:rFonts w:ascii="Times New Roman" w:hAnsi="Times New Roman" w:cs="Times New Roman"/>
          <w:sz w:val="20"/>
          <w:szCs w:val="24"/>
        </w:rPr>
        <w:t>,</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maka ju</w:t>
      </w:r>
      <w:r w:rsidRPr="0013554B">
        <w:rPr>
          <w:rFonts w:ascii="Times New Roman" w:hAnsi="Times New Roman" w:cs="Times New Roman"/>
          <w:spacing w:val="1"/>
          <w:sz w:val="20"/>
          <w:szCs w:val="24"/>
        </w:rPr>
        <w:t>m</w:t>
      </w:r>
      <w:r w:rsidRPr="0013554B">
        <w:rPr>
          <w:rFonts w:ascii="Times New Roman" w:hAnsi="Times New Roman" w:cs="Times New Roman"/>
          <w:sz w:val="20"/>
          <w:szCs w:val="24"/>
        </w:rPr>
        <w:t>l</w:t>
      </w:r>
      <w:r w:rsidRPr="0013554B">
        <w:rPr>
          <w:rFonts w:ascii="Times New Roman" w:hAnsi="Times New Roman" w:cs="Times New Roman"/>
          <w:spacing w:val="2"/>
          <w:sz w:val="20"/>
          <w:szCs w:val="24"/>
        </w:rPr>
        <w:t>a</w:t>
      </w:r>
      <w:r w:rsidRPr="0013554B">
        <w:rPr>
          <w:rFonts w:ascii="Times New Roman" w:hAnsi="Times New Roman" w:cs="Times New Roman"/>
          <w:sz w:val="20"/>
          <w:szCs w:val="24"/>
        </w:rPr>
        <w:t>h</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mpel</w:t>
      </w:r>
      <w:r w:rsidRPr="0013554B">
        <w:rPr>
          <w:rFonts w:ascii="Times New Roman" w:hAnsi="Times New Roman" w:cs="Times New Roman"/>
          <w:spacing w:val="1"/>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n</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l</w:t>
      </w:r>
      <w:r w:rsidRPr="0013554B">
        <w:rPr>
          <w:rFonts w:ascii="Times New Roman" w:hAnsi="Times New Roman" w:cs="Times New Roman"/>
          <w:spacing w:val="1"/>
          <w:sz w:val="20"/>
          <w:szCs w:val="24"/>
        </w:rPr>
        <w:t>i</w:t>
      </w:r>
      <w:r w:rsidRPr="0013554B">
        <w:rPr>
          <w:rFonts w:ascii="Times New Roman" w:hAnsi="Times New Roman" w:cs="Times New Roman"/>
          <w:sz w:val="20"/>
          <w:szCs w:val="24"/>
        </w:rPr>
        <w:t>t</w:t>
      </w:r>
      <w:r w:rsidRPr="0013554B">
        <w:rPr>
          <w:rFonts w:ascii="Times New Roman" w:hAnsi="Times New Roman" w:cs="Times New Roman"/>
          <w:spacing w:val="1"/>
          <w:sz w:val="20"/>
          <w:szCs w:val="24"/>
        </w:rPr>
        <w:t>i</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n</w:t>
      </w:r>
      <w:r w:rsidRPr="0013554B">
        <w:rPr>
          <w:rFonts w:ascii="Times New Roman" w:hAnsi="Times New Roman" w:cs="Times New Roman"/>
          <w:spacing w:val="5"/>
          <w:sz w:val="20"/>
          <w:szCs w:val="24"/>
        </w:rPr>
        <w:t xml:space="preserve"> </w:t>
      </w:r>
      <w:r w:rsidRPr="0013554B">
        <w:rPr>
          <w:rFonts w:ascii="Times New Roman" w:hAnsi="Times New Roman" w:cs="Times New Roman"/>
          <w:spacing w:val="-5"/>
          <w:sz w:val="20"/>
          <w:szCs w:val="24"/>
        </w:rPr>
        <w:t>y</w:t>
      </w:r>
      <w:r w:rsidRPr="0013554B">
        <w:rPr>
          <w:rFonts w:ascii="Times New Roman" w:hAnsi="Times New Roman" w:cs="Times New Roman"/>
          <w:spacing w:val="-1"/>
          <w:sz w:val="20"/>
          <w:szCs w:val="24"/>
        </w:rPr>
        <w:t>a</w:t>
      </w:r>
      <w:r w:rsidRPr="0013554B">
        <w:rPr>
          <w:rFonts w:ascii="Times New Roman" w:hAnsi="Times New Roman" w:cs="Times New Roman"/>
          <w:spacing w:val="2"/>
          <w:sz w:val="20"/>
          <w:szCs w:val="24"/>
        </w:rPr>
        <w:t>n</w:t>
      </w:r>
      <w:r w:rsidRPr="0013554B">
        <w:rPr>
          <w:rFonts w:ascii="Times New Roman" w:hAnsi="Times New Roman" w:cs="Times New Roman"/>
          <w:sz w:val="20"/>
          <w:szCs w:val="24"/>
        </w:rPr>
        <w:t>g tel</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h</w:t>
      </w:r>
      <w:r w:rsidRPr="0013554B">
        <w:rPr>
          <w:rFonts w:ascii="Times New Roman" w:hAnsi="Times New Roman" w:cs="Times New Roman"/>
          <w:spacing w:val="57"/>
          <w:sz w:val="20"/>
          <w:szCs w:val="24"/>
        </w:rPr>
        <w:t xml:space="preserve"> </w:t>
      </w:r>
      <w:r w:rsidRPr="0013554B">
        <w:rPr>
          <w:rFonts w:ascii="Times New Roman" w:hAnsi="Times New Roman" w:cs="Times New Roman"/>
          <w:sz w:val="20"/>
          <w:szCs w:val="24"/>
        </w:rPr>
        <w:t>mem</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nuhi</w:t>
      </w:r>
      <w:r w:rsidRPr="0013554B">
        <w:rPr>
          <w:rFonts w:ascii="Times New Roman" w:hAnsi="Times New Roman" w:cs="Times New Roman"/>
          <w:spacing w:val="58"/>
          <w:sz w:val="20"/>
          <w:szCs w:val="24"/>
        </w:rPr>
        <w:t xml:space="preserve"> </w:t>
      </w:r>
      <w:r w:rsidRPr="0013554B">
        <w:rPr>
          <w:rFonts w:ascii="Times New Roman" w:hAnsi="Times New Roman" w:cs="Times New Roman"/>
          <w:spacing w:val="2"/>
          <w:sz w:val="20"/>
          <w:szCs w:val="24"/>
        </w:rPr>
        <w:t>k</w:t>
      </w:r>
      <w:r w:rsidRPr="0013554B">
        <w:rPr>
          <w:rFonts w:ascii="Times New Roman" w:hAnsi="Times New Roman" w:cs="Times New Roman"/>
          <w:sz w:val="20"/>
          <w:szCs w:val="24"/>
        </w:rPr>
        <w:t>rite</w:t>
      </w:r>
      <w:r w:rsidRPr="0013554B">
        <w:rPr>
          <w:rFonts w:ascii="Times New Roman" w:hAnsi="Times New Roman" w:cs="Times New Roman"/>
          <w:spacing w:val="-1"/>
          <w:sz w:val="20"/>
          <w:szCs w:val="24"/>
        </w:rPr>
        <w:t>r</w:t>
      </w:r>
      <w:r w:rsidRPr="0013554B">
        <w:rPr>
          <w:rFonts w:ascii="Times New Roman" w:hAnsi="Times New Roman" w:cs="Times New Roman"/>
          <w:sz w:val="20"/>
          <w:szCs w:val="24"/>
        </w:rPr>
        <w:t>ia</w:t>
      </w:r>
      <w:r w:rsidRPr="0013554B">
        <w:rPr>
          <w:rFonts w:ascii="Times New Roman" w:hAnsi="Times New Roman" w:cs="Times New Roman"/>
          <w:spacing w:val="59"/>
          <w:sz w:val="20"/>
          <w:szCs w:val="24"/>
        </w:rPr>
        <w:t xml:space="preserve"> </w:t>
      </w:r>
      <w:r w:rsidRPr="0013554B">
        <w:rPr>
          <w:rFonts w:ascii="Times New Roman" w:hAnsi="Times New Roman" w:cs="Times New Roman"/>
          <w:sz w:val="20"/>
          <w:szCs w:val="24"/>
        </w:rPr>
        <w:t>d</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lam</w:t>
      </w:r>
      <w:r w:rsidRPr="0013554B">
        <w:rPr>
          <w:rFonts w:ascii="Times New Roman" w:hAnsi="Times New Roman" w:cs="Times New Roman"/>
          <w:spacing w:val="57"/>
          <w:sz w:val="20"/>
          <w:szCs w:val="24"/>
        </w:rPr>
        <w:t xml:space="preserve"> </w:t>
      </w:r>
      <w:r w:rsidRPr="0013554B">
        <w:rPr>
          <w:rFonts w:ascii="Times New Roman" w:hAnsi="Times New Roman" w:cs="Times New Roman"/>
          <w:spacing w:val="2"/>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n</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l</w:t>
      </w:r>
      <w:r w:rsidRPr="0013554B">
        <w:rPr>
          <w:rFonts w:ascii="Times New Roman" w:hAnsi="Times New Roman" w:cs="Times New Roman"/>
          <w:spacing w:val="1"/>
          <w:sz w:val="20"/>
          <w:szCs w:val="24"/>
        </w:rPr>
        <w:t>i</w:t>
      </w:r>
      <w:r w:rsidRPr="0013554B">
        <w:rPr>
          <w:rFonts w:ascii="Times New Roman" w:hAnsi="Times New Roman" w:cs="Times New Roman"/>
          <w:sz w:val="20"/>
          <w:szCs w:val="24"/>
        </w:rPr>
        <w:t>t</w:t>
      </w:r>
      <w:r w:rsidRPr="0013554B">
        <w:rPr>
          <w:rFonts w:ascii="Times New Roman" w:hAnsi="Times New Roman" w:cs="Times New Roman"/>
          <w:spacing w:val="1"/>
          <w:sz w:val="20"/>
          <w:szCs w:val="24"/>
        </w:rPr>
        <w:t>i</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n</w:t>
      </w:r>
      <w:r w:rsidRPr="0013554B">
        <w:rPr>
          <w:rFonts w:ascii="Times New Roman" w:hAnsi="Times New Roman" w:cs="Times New Roman"/>
          <w:spacing w:val="57"/>
          <w:sz w:val="20"/>
          <w:szCs w:val="24"/>
        </w:rPr>
        <w:t xml:space="preserve"> </w:t>
      </w:r>
      <w:r w:rsidRPr="0013554B">
        <w:rPr>
          <w:rFonts w:ascii="Times New Roman" w:hAnsi="Times New Roman" w:cs="Times New Roman"/>
          <w:sz w:val="20"/>
          <w:szCs w:val="24"/>
        </w:rPr>
        <w:t>ini</w:t>
      </w:r>
      <w:r w:rsidRPr="0013554B">
        <w:rPr>
          <w:rFonts w:ascii="Times New Roman" w:hAnsi="Times New Roman" w:cs="Times New Roman"/>
          <w:spacing w:val="58"/>
          <w:sz w:val="20"/>
          <w:szCs w:val="24"/>
        </w:rPr>
        <w:t xml:space="preserve"> </w:t>
      </w:r>
      <w:r w:rsidRPr="0013554B">
        <w:rPr>
          <w:rFonts w:ascii="Times New Roman" w:hAnsi="Times New Roman" w:cs="Times New Roman"/>
          <w:spacing w:val="2"/>
          <w:sz w:val="20"/>
          <w:szCs w:val="24"/>
        </w:rPr>
        <w:t>s</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b</w:t>
      </w:r>
      <w:r w:rsidRPr="0013554B">
        <w:rPr>
          <w:rFonts w:ascii="Times New Roman" w:hAnsi="Times New Roman" w:cs="Times New Roman"/>
          <w:spacing w:val="-1"/>
          <w:sz w:val="20"/>
          <w:szCs w:val="24"/>
        </w:rPr>
        <w:t>a</w:t>
      </w:r>
      <w:r w:rsidRPr="0013554B">
        <w:rPr>
          <w:rFonts w:ascii="Times New Roman" w:hAnsi="Times New Roman" w:cs="Times New Roman"/>
          <w:spacing w:val="5"/>
          <w:sz w:val="20"/>
          <w:szCs w:val="24"/>
        </w:rPr>
        <w:t>n</w:t>
      </w:r>
      <w:r w:rsidRPr="0013554B">
        <w:rPr>
          <w:rFonts w:ascii="Times New Roman" w:hAnsi="Times New Roman" w:cs="Times New Roman"/>
          <w:spacing w:val="-5"/>
          <w:sz w:val="20"/>
          <w:szCs w:val="24"/>
        </w:rPr>
        <w:t>y</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 xml:space="preserve">k </w:t>
      </w:r>
      <w:r w:rsidRPr="0013554B">
        <w:rPr>
          <w:rFonts w:ascii="Times New Roman" w:hAnsi="Times New Roman" w:cs="Times New Roman"/>
          <w:spacing w:val="4"/>
          <w:sz w:val="20"/>
          <w:szCs w:val="24"/>
        </w:rPr>
        <w:t xml:space="preserve"> </w:t>
      </w:r>
      <w:r w:rsidRPr="0013554B">
        <w:rPr>
          <w:rFonts w:ascii="Times New Roman" w:hAnsi="Times New Roman" w:cs="Times New Roman"/>
          <w:sz w:val="20"/>
          <w:szCs w:val="24"/>
        </w:rPr>
        <w:t>10</w:t>
      </w:r>
      <w:r w:rsidRPr="0013554B">
        <w:rPr>
          <w:rFonts w:ascii="Times New Roman" w:hAnsi="Times New Roman" w:cs="Times New Roman"/>
          <w:spacing w:val="58"/>
          <w:sz w:val="20"/>
          <w:szCs w:val="24"/>
        </w:rPr>
        <w:t xml:space="preserve"> </w:t>
      </w:r>
      <w:r w:rsidRPr="0013554B">
        <w:rPr>
          <w:rFonts w:ascii="Times New Roman" w:hAnsi="Times New Roman" w:cs="Times New Roman"/>
          <w:sz w:val="20"/>
          <w:szCs w:val="24"/>
        </w:rPr>
        <w:t>p</w:t>
      </w:r>
      <w:r w:rsidRPr="0013554B">
        <w:rPr>
          <w:rFonts w:ascii="Times New Roman" w:hAnsi="Times New Roman" w:cs="Times New Roman"/>
          <w:spacing w:val="1"/>
          <w:sz w:val="20"/>
          <w:szCs w:val="24"/>
        </w:rPr>
        <w:t>e</w:t>
      </w:r>
      <w:r w:rsidRPr="0013554B">
        <w:rPr>
          <w:rFonts w:ascii="Times New Roman" w:hAnsi="Times New Roman" w:cs="Times New Roman"/>
          <w:sz w:val="20"/>
          <w:szCs w:val="24"/>
        </w:rPr>
        <w:t>rus</w:t>
      </w:r>
      <w:r w:rsidRPr="0013554B">
        <w:rPr>
          <w:rFonts w:ascii="Times New Roman" w:hAnsi="Times New Roman" w:cs="Times New Roman"/>
          <w:spacing w:val="-1"/>
          <w:sz w:val="20"/>
          <w:szCs w:val="24"/>
        </w:rPr>
        <w:t>a</w:t>
      </w:r>
      <w:r w:rsidRPr="0013554B">
        <w:rPr>
          <w:rFonts w:ascii="Times New Roman" w:hAnsi="Times New Roman" w:cs="Times New Roman"/>
          <w:sz w:val="20"/>
          <w:szCs w:val="24"/>
        </w:rPr>
        <w:t>h</w:t>
      </w:r>
      <w:r w:rsidRPr="0013554B">
        <w:rPr>
          <w:rFonts w:ascii="Times New Roman" w:hAnsi="Times New Roman" w:cs="Times New Roman"/>
          <w:spacing w:val="1"/>
          <w:sz w:val="20"/>
          <w:szCs w:val="24"/>
        </w:rPr>
        <w:t>aa</w:t>
      </w:r>
      <w:r w:rsidRPr="0013554B">
        <w:rPr>
          <w:rFonts w:ascii="Times New Roman" w:hAnsi="Times New Roman" w:cs="Times New Roman"/>
          <w:sz w:val="20"/>
          <w:szCs w:val="24"/>
        </w:rPr>
        <w:t>n jasa kosntruksi yang terdaftar di BEI periode 2014 – 2018. Skala  adalah alat pengukur data yaitu sebuah  continuum  melalui mana sebuah variabel diukur sehingga memberikan sebuah rentang kemungkinan nilai dari pengukuran. Variabel-variabel penelitian diukur dengan skala berikut.</w:t>
      </w:r>
    </w:p>
    <w:p w14:paraId="61EF7195" w14:textId="77777777" w:rsidR="00185385" w:rsidRDefault="00185385" w:rsidP="0013554B">
      <w:pPr>
        <w:spacing w:after="0" w:line="240" w:lineRule="auto"/>
        <w:ind w:right="79"/>
        <w:jc w:val="center"/>
        <w:rPr>
          <w:rFonts w:ascii="Times New Roman" w:hAnsi="Times New Roman" w:cs="Times New Roman"/>
          <w:b/>
          <w:sz w:val="20"/>
          <w:szCs w:val="24"/>
        </w:rPr>
      </w:pPr>
    </w:p>
    <w:p w14:paraId="0B8DC7B2" w14:textId="2353D7B4" w:rsidR="0013554B" w:rsidRPr="0013554B" w:rsidRDefault="0013554B" w:rsidP="0013554B">
      <w:pPr>
        <w:spacing w:after="0" w:line="240" w:lineRule="auto"/>
        <w:ind w:right="79"/>
        <w:jc w:val="center"/>
        <w:rPr>
          <w:rFonts w:ascii="Times New Roman" w:hAnsi="Times New Roman" w:cs="Times New Roman"/>
          <w:b/>
          <w:sz w:val="20"/>
          <w:szCs w:val="24"/>
        </w:rPr>
      </w:pPr>
      <w:r w:rsidRPr="0013554B">
        <w:rPr>
          <w:rFonts w:ascii="Times New Roman" w:hAnsi="Times New Roman" w:cs="Times New Roman"/>
          <w:b/>
          <w:sz w:val="20"/>
          <w:szCs w:val="24"/>
        </w:rPr>
        <w:t xml:space="preserve">Tabel </w:t>
      </w:r>
      <w:r w:rsidR="00185385">
        <w:rPr>
          <w:rFonts w:ascii="Times New Roman" w:hAnsi="Times New Roman" w:cs="Times New Roman"/>
          <w:b/>
          <w:sz w:val="20"/>
          <w:szCs w:val="24"/>
        </w:rPr>
        <w:t>2</w:t>
      </w:r>
    </w:p>
    <w:p w14:paraId="5932A55E" w14:textId="77777777" w:rsidR="0013554B" w:rsidRPr="0013554B" w:rsidRDefault="0013554B" w:rsidP="0013554B">
      <w:pPr>
        <w:spacing w:after="0" w:line="240" w:lineRule="auto"/>
        <w:ind w:right="79"/>
        <w:jc w:val="center"/>
        <w:rPr>
          <w:rFonts w:ascii="Times New Roman" w:hAnsi="Times New Roman" w:cs="Times New Roman"/>
          <w:sz w:val="20"/>
          <w:szCs w:val="24"/>
        </w:rPr>
      </w:pPr>
      <w:r w:rsidRPr="0013554B">
        <w:rPr>
          <w:rFonts w:ascii="Times New Roman" w:hAnsi="Times New Roman" w:cs="Times New Roman"/>
          <w:b/>
          <w:sz w:val="20"/>
          <w:szCs w:val="24"/>
        </w:rPr>
        <w:t>Pengukuran Variabel</w:t>
      </w:r>
    </w:p>
    <w:tbl>
      <w:tblPr>
        <w:tblW w:w="0" w:type="auto"/>
        <w:tblLook w:val="04A0" w:firstRow="1" w:lastRow="0" w:firstColumn="1" w:lastColumn="0" w:noHBand="0" w:noVBand="1"/>
      </w:tblPr>
      <w:tblGrid>
        <w:gridCol w:w="1669"/>
        <w:gridCol w:w="1669"/>
        <w:gridCol w:w="820"/>
      </w:tblGrid>
      <w:tr w:rsidR="0013554B" w:rsidRPr="0013554B" w14:paraId="2DACBBC1" w14:textId="77777777" w:rsidTr="00AF6CC6">
        <w:tc>
          <w:tcPr>
            <w:tcW w:w="3823" w:type="dxa"/>
            <w:tcBorders>
              <w:top w:val="single" w:sz="4" w:space="0" w:color="auto"/>
              <w:bottom w:val="single" w:sz="4" w:space="0" w:color="auto"/>
            </w:tcBorders>
          </w:tcPr>
          <w:p w14:paraId="06FEFFB6" w14:textId="77777777" w:rsidR="0013554B" w:rsidRPr="0013554B" w:rsidRDefault="0013554B" w:rsidP="0013554B">
            <w:pPr>
              <w:spacing w:after="0" w:line="240" w:lineRule="auto"/>
              <w:ind w:right="79"/>
              <w:jc w:val="center"/>
              <w:rPr>
                <w:rFonts w:ascii="Times New Roman" w:hAnsi="Times New Roman" w:cs="Times New Roman"/>
                <w:b/>
                <w:sz w:val="18"/>
                <w:szCs w:val="24"/>
              </w:rPr>
            </w:pPr>
            <w:r w:rsidRPr="0013554B">
              <w:rPr>
                <w:rFonts w:ascii="Times New Roman" w:hAnsi="Times New Roman" w:cs="Times New Roman"/>
                <w:b/>
                <w:sz w:val="18"/>
                <w:szCs w:val="24"/>
              </w:rPr>
              <w:t>Variabel</w:t>
            </w:r>
          </w:p>
        </w:tc>
        <w:tc>
          <w:tcPr>
            <w:tcW w:w="3827" w:type="dxa"/>
            <w:tcBorders>
              <w:top w:val="single" w:sz="4" w:space="0" w:color="auto"/>
              <w:bottom w:val="single" w:sz="4" w:space="0" w:color="auto"/>
            </w:tcBorders>
          </w:tcPr>
          <w:p w14:paraId="7FA4A68E" w14:textId="77777777" w:rsidR="0013554B" w:rsidRPr="0013554B" w:rsidRDefault="0013554B" w:rsidP="0013554B">
            <w:pPr>
              <w:spacing w:after="0" w:line="240" w:lineRule="auto"/>
              <w:ind w:right="79"/>
              <w:jc w:val="center"/>
              <w:rPr>
                <w:rFonts w:ascii="Times New Roman" w:hAnsi="Times New Roman" w:cs="Times New Roman"/>
                <w:b/>
                <w:sz w:val="18"/>
                <w:szCs w:val="24"/>
              </w:rPr>
            </w:pPr>
            <w:r w:rsidRPr="0013554B">
              <w:rPr>
                <w:rFonts w:ascii="Times New Roman" w:hAnsi="Times New Roman" w:cs="Times New Roman"/>
                <w:b/>
                <w:sz w:val="18"/>
                <w:szCs w:val="24"/>
              </w:rPr>
              <w:t>DOV</w:t>
            </w:r>
          </w:p>
        </w:tc>
        <w:tc>
          <w:tcPr>
            <w:tcW w:w="1276" w:type="dxa"/>
            <w:tcBorders>
              <w:top w:val="single" w:sz="4" w:space="0" w:color="auto"/>
              <w:bottom w:val="single" w:sz="4" w:space="0" w:color="auto"/>
            </w:tcBorders>
          </w:tcPr>
          <w:p w14:paraId="6A9693B0" w14:textId="77777777" w:rsidR="0013554B" w:rsidRPr="0013554B" w:rsidRDefault="0013554B" w:rsidP="0013554B">
            <w:pPr>
              <w:spacing w:after="0" w:line="240" w:lineRule="auto"/>
              <w:ind w:right="79"/>
              <w:jc w:val="center"/>
              <w:rPr>
                <w:rFonts w:ascii="Times New Roman" w:hAnsi="Times New Roman" w:cs="Times New Roman"/>
                <w:b/>
                <w:sz w:val="18"/>
                <w:szCs w:val="24"/>
              </w:rPr>
            </w:pPr>
            <w:r w:rsidRPr="0013554B">
              <w:rPr>
                <w:rFonts w:ascii="Times New Roman" w:hAnsi="Times New Roman" w:cs="Times New Roman"/>
                <w:b/>
                <w:sz w:val="18"/>
                <w:szCs w:val="24"/>
              </w:rPr>
              <w:t>Skala</w:t>
            </w:r>
          </w:p>
        </w:tc>
      </w:tr>
      <w:tr w:rsidR="0013554B" w:rsidRPr="0013554B" w14:paraId="0F8F9CC3" w14:textId="77777777" w:rsidTr="00AF6CC6">
        <w:tc>
          <w:tcPr>
            <w:tcW w:w="8926" w:type="dxa"/>
            <w:gridSpan w:val="3"/>
            <w:tcBorders>
              <w:top w:val="single" w:sz="4" w:space="0" w:color="auto"/>
              <w:bottom w:val="single" w:sz="4" w:space="0" w:color="auto"/>
            </w:tcBorders>
          </w:tcPr>
          <w:p w14:paraId="56AB9568" w14:textId="77777777" w:rsidR="0013554B" w:rsidRPr="0013554B" w:rsidRDefault="0013554B" w:rsidP="0013554B">
            <w:pPr>
              <w:spacing w:after="0" w:line="240" w:lineRule="auto"/>
              <w:ind w:right="79"/>
              <w:jc w:val="both"/>
              <w:rPr>
                <w:rFonts w:ascii="Times New Roman" w:hAnsi="Times New Roman" w:cs="Times New Roman"/>
                <w:b/>
                <w:sz w:val="18"/>
                <w:szCs w:val="24"/>
              </w:rPr>
            </w:pPr>
            <w:r w:rsidRPr="0013554B">
              <w:rPr>
                <w:rFonts w:ascii="Times New Roman" w:hAnsi="Times New Roman" w:cs="Times New Roman"/>
                <w:b/>
                <w:sz w:val="18"/>
                <w:szCs w:val="24"/>
              </w:rPr>
              <w:t>Variabel Independen</w:t>
            </w:r>
          </w:p>
        </w:tc>
      </w:tr>
      <w:tr w:rsidR="0013554B" w:rsidRPr="0013554B" w14:paraId="14E1A349" w14:textId="77777777" w:rsidTr="00AF6CC6">
        <w:tc>
          <w:tcPr>
            <w:tcW w:w="3823" w:type="dxa"/>
            <w:tcBorders>
              <w:top w:val="single" w:sz="4" w:space="0" w:color="auto"/>
            </w:tcBorders>
            <w:vAlign w:val="center"/>
          </w:tcPr>
          <w:p w14:paraId="137DA07C" w14:textId="77777777" w:rsidR="0013554B" w:rsidRPr="0013554B" w:rsidRDefault="0013554B" w:rsidP="0013554B">
            <w:pPr>
              <w:spacing w:after="0" w:line="240" w:lineRule="auto"/>
              <w:ind w:right="79"/>
              <w:rPr>
                <w:rFonts w:ascii="Times New Roman" w:hAnsi="Times New Roman" w:cs="Times New Roman"/>
                <w:sz w:val="18"/>
                <w:szCs w:val="24"/>
              </w:rPr>
            </w:pPr>
            <w:r w:rsidRPr="0013554B">
              <w:rPr>
                <w:rFonts w:ascii="Times New Roman" w:hAnsi="Times New Roman" w:cs="Times New Roman"/>
                <w:sz w:val="18"/>
                <w:szCs w:val="24"/>
              </w:rPr>
              <w:t>Kepemilikan Saham</w:t>
            </w:r>
            <w:r w:rsidRPr="0013554B">
              <w:rPr>
                <w:rFonts w:ascii="Times New Roman" w:hAnsi="Times New Roman" w:cs="Times New Roman"/>
                <w:sz w:val="18"/>
                <w:szCs w:val="24"/>
                <w:lang w:val="en-US"/>
              </w:rPr>
              <w:t xml:space="preserve"> Manajerial</w:t>
            </w:r>
            <w:r w:rsidRPr="0013554B">
              <w:rPr>
                <w:rFonts w:ascii="Times New Roman" w:hAnsi="Times New Roman" w:cs="Times New Roman"/>
                <w:i/>
                <w:sz w:val="18"/>
                <w:szCs w:val="24"/>
              </w:rPr>
              <w:t xml:space="preserve"> </w:t>
            </w:r>
            <w:r w:rsidRPr="0013554B">
              <w:rPr>
                <w:rFonts w:ascii="Times New Roman" w:hAnsi="Times New Roman" w:cs="Times New Roman"/>
                <w:sz w:val="18"/>
                <w:szCs w:val="24"/>
              </w:rPr>
              <w:t>(X</w:t>
            </w:r>
            <w:r w:rsidRPr="0013554B">
              <w:rPr>
                <w:rFonts w:ascii="Times New Roman" w:hAnsi="Times New Roman" w:cs="Times New Roman"/>
                <w:sz w:val="18"/>
                <w:szCs w:val="24"/>
                <w:vertAlign w:val="subscript"/>
              </w:rPr>
              <w:t>1</w:t>
            </w:r>
            <w:r w:rsidRPr="0013554B">
              <w:rPr>
                <w:rFonts w:ascii="Times New Roman" w:hAnsi="Times New Roman" w:cs="Times New Roman"/>
                <w:sz w:val="18"/>
                <w:szCs w:val="24"/>
              </w:rPr>
              <w:t>)</w:t>
            </w:r>
          </w:p>
        </w:tc>
        <w:tc>
          <w:tcPr>
            <w:tcW w:w="3827" w:type="dxa"/>
            <w:tcBorders>
              <w:top w:val="single" w:sz="4" w:space="0" w:color="auto"/>
            </w:tcBorders>
          </w:tcPr>
          <w:p w14:paraId="55827F00"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sz w:val="18"/>
                <w:szCs w:val="24"/>
              </w:rPr>
              <w:t>Kepemilikan Saham Manajerial (%)</w:t>
            </w:r>
          </w:p>
        </w:tc>
        <w:tc>
          <w:tcPr>
            <w:tcW w:w="1276" w:type="dxa"/>
            <w:tcBorders>
              <w:top w:val="single" w:sz="4" w:space="0" w:color="auto"/>
            </w:tcBorders>
          </w:tcPr>
          <w:p w14:paraId="0A4F078F"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sz w:val="18"/>
                <w:szCs w:val="24"/>
              </w:rPr>
              <w:t>Rasio</w:t>
            </w:r>
          </w:p>
        </w:tc>
      </w:tr>
      <w:tr w:rsidR="0013554B" w:rsidRPr="0013554B" w14:paraId="7BDFF062" w14:textId="77777777" w:rsidTr="00AF6CC6">
        <w:tc>
          <w:tcPr>
            <w:tcW w:w="3823" w:type="dxa"/>
            <w:tcBorders>
              <w:bottom w:val="single" w:sz="4" w:space="0" w:color="auto"/>
            </w:tcBorders>
            <w:vAlign w:val="center"/>
          </w:tcPr>
          <w:p w14:paraId="2F41F30C" w14:textId="77777777" w:rsidR="0013554B" w:rsidRPr="0013554B" w:rsidRDefault="0013554B" w:rsidP="0013554B">
            <w:pPr>
              <w:spacing w:after="0" w:line="240" w:lineRule="auto"/>
              <w:ind w:right="79"/>
              <w:rPr>
                <w:rFonts w:ascii="Times New Roman" w:hAnsi="Times New Roman" w:cs="Times New Roman"/>
                <w:sz w:val="18"/>
                <w:szCs w:val="24"/>
                <w:lang w:val="en-US"/>
              </w:rPr>
            </w:pPr>
            <w:r w:rsidRPr="0013554B">
              <w:rPr>
                <w:rFonts w:ascii="Times New Roman" w:hAnsi="Times New Roman" w:cs="Times New Roman"/>
                <w:sz w:val="18"/>
                <w:szCs w:val="24"/>
                <w:lang w:val="en-US"/>
              </w:rPr>
              <w:t>Kepemilikan Saham Institusional (X</w:t>
            </w:r>
            <w:r w:rsidRPr="0013554B">
              <w:rPr>
                <w:rFonts w:ascii="Times New Roman" w:hAnsi="Times New Roman" w:cs="Times New Roman"/>
                <w:sz w:val="18"/>
                <w:szCs w:val="24"/>
                <w:vertAlign w:val="subscript"/>
                <w:lang w:val="en-US"/>
              </w:rPr>
              <w:t>2</w:t>
            </w:r>
            <w:r w:rsidRPr="0013554B">
              <w:rPr>
                <w:rFonts w:ascii="Times New Roman" w:hAnsi="Times New Roman" w:cs="Times New Roman"/>
                <w:sz w:val="18"/>
                <w:szCs w:val="24"/>
                <w:lang w:val="en-US"/>
              </w:rPr>
              <w:t>)</w:t>
            </w:r>
          </w:p>
          <w:p w14:paraId="1015F0CC" w14:textId="77777777" w:rsidR="0013554B" w:rsidRPr="0013554B" w:rsidRDefault="0013554B" w:rsidP="0013554B">
            <w:pPr>
              <w:spacing w:after="0" w:line="240" w:lineRule="auto"/>
              <w:ind w:right="79"/>
              <w:rPr>
                <w:rFonts w:ascii="Times New Roman" w:hAnsi="Times New Roman" w:cs="Times New Roman"/>
                <w:sz w:val="18"/>
                <w:szCs w:val="24"/>
              </w:rPr>
            </w:pPr>
            <w:r w:rsidRPr="0013554B">
              <w:rPr>
                <w:rFonts w:ascii="Times New Roman" w:hAnsi="Times New Roman" w:cs="Times New Roman"/>
                <w:sz w:val="18"/>
                <w:szCs w:val="24"/>
              </w:rPr>
              <w:t>Keputusan Pendanaan (X</w:t>
            </w:r>
            <w:r w:rsidRPr="0013554B">
              <w:rPr>
                <w:rFonts w:ascii="Times New Roman" w:hAnsi="Times New Roman" w:cs="Times New Roman"/>
                <w:sz w:val="18"/>
                <w:szCs w:val="24"/>
                <w:vertAlign w:val="subscript"/>
                <w:lang w:val="en-US"/>
              </w:rPr>
              <w:t>3</w:t>
            </w:r>
            <w:r w:rsidRPr="0013554B">
              <w:rPr>
                <w:rFonts w:ascii="Times New Roman" w:hAnsi="Times New Roman" w:cs="Times New Roman"/>
                <w:sz w:val="18"/>
                <w:szCs w:val="24"/>
              </w:rPr>
              <w:t>)</w:t>
            </w:r>
          </w:p>
          <w:p w14:paraId="34C388FE" w14:textId="77777777" w:rsidR="0013554B" w:rsidRPr="0013554B" w:rsidRDefault="0013554B" w:rsidP="0013554B">
            <w:pPr>
              <w:spacing w:after="0" w:line="240" w:lineRule="auto"/>
              <w:ind w:right="79"/>
              <w:rPr>
                <w:rFonts w:ascii="Times New Roman" w:hAnsi="Times New Roman" w:cs="Times New Roman"/>
                <w:sz w:val="18"/>
                <w:szCs w:val="24"/>
              </w:rPr>
            </w:pPr>
            <w:r w:rsidRPr="0013554B">
              <w:rPr>
                <w:rFonts w:ascii="Times New Roman" w:hAnsi="Times New Roman" w:cs="Times New Roman"/>
                <w:sz w:val="18"/>
                <w:szCs w:val="24"/>
              </w:rPr>
              <w:t>CSR (X</w:t>
            </w:r>
            <w:r w:rsidRPr="0013554B">
              <w:rPr>
                <w:rFonts w:ascii="Times New Roman" w:hAnsi="Times New Roman" w:cs="Times New Roman"/>
                <w:sz w:val="18"/>
                <w:szCs w:val="24"/>
                <w:vertAlign w:val="subscript"/>
                <w:lang w:val="en-US"/>
              </w:rPr>
              <w:t>4</w:t>
            </w:r>
            <w:r w:rsidRPr="0013554B">
              <w:rPr>
                <w:rFonts w:ascii="Times New Roman" w:hAnsi="Times New Roman" w:cs="Times New Roman"/>
                <w:sz w:val="18"/>
                <w:szCs w:val="24"/>
              </w:rPr>
              <w:t>)</w:t>
            </w:r>
          </w:p>
          <w:p w14:paraId="4C6B4BAB" w14:textId="77777777" w:rsidR="0013554B" w:rsidRPr="0013554B" w:rsidRDefault="0013554B" w:rsidP="0013554B">
            <w:pPr>
              <w:spacing w:after="0" w:line="240" w:lineRule="auto"/>
              <w:ind w:right="79"/>
              <w:rPr>
                <w:rFonts w:ascii="Times New Roman" w:hAnsi="Times New Roman" w:cs="Times New Roman"/>
                <w:sz w:val="18"/>
                <w:szCs w:val="24"/>
              </w:rPr>
            </w:pPr>
            <w:r w:rsidRPr="0013554B">
              <w:rPr>
                <w:rFonts w:ascii="Times New Roman" w:hAnsi="Times New Roman" w:cs="Times New Roman"/>
                <w:sz w:val="18"/>
                <w:szCs w:val="24"/>
              </w:rPr>
              <w:t>Kinerja Keuangan (X</w:t>
            </w:r>
            <w:r w:rsidRPr="0013554B">
              <w:rPr>
                <w:rFonts w:ascii="Times New Roman" w:hAnsi="Times New Roman" w:cs="Times New Roman"/>
                <w:sz w:val="18"/>
                <w:szCs w:val="24"/>
                <w:vertAlign w:val="subscript"/>
                <w:lang w:val="en-US"/>
              </w:rPr>
              <w:t>5</w:t>
            </w:r>
            <w:r w:rsidRPr="0013554B">
              <w:rPr>
                <w:rFonts w:ascii="Times New Roman" w:hAnsi="Times New Roman" w:cs="Times New Roman"/>
                <w:sz w:val="18"/>
                <w:szCs w:val="24"/>
              </w:rPr>
              <w:t>)</w:t>
            </w:r>
          </w:p>
        </w:tc>
        <w:tc>
          <w:tcPr>
            <w:tcW w:w="3827" w:type="dxa"/>
            <w:tcBorders>
              <w:bottom w:val="single" w:sz="4" w:space="0" w:color="auto"/>
            </w:tcBorders>
          </w:tcPr>
          <w:p w14:paraId="4B42BF54"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sz w:val="18"/>
                <w:szCs w:val="24"/>
              </w:rPr>
              <w:t>Kepemilikan Saham Institusional (%)</w:t>
            </w:r>
          </w:p>
          <w:p w14:paraId="5AB2DC0C"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i/>
                <w:sz w:val="18"/>
                <w:szCs w:val="24"/>
              </w:rPr>
              <w:t>Debt to Assets Ratio</w:t>
            </w:r>
            <w:r w:rsidRPr="0013554B">
              <w:rPr>
                <w:rFonts w:ascii="Times New Roman" w:hAnsi="Times New Roman" w:cs="Times New Roman"/>
                <w:sz w:val="18"/>
                <w:szCs w:val="24"/>
              </w:rPr>
              <w:t xml:space="preserve"> (X)</w:t>
            </w:r>
          </w:p>
          <w:p w14:paraId="1AB08CBB"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sz w:val="18"/>
                <w:szCs w:val="24"/>
              </w:rPr>
              <w:t>GRI (Index)</w:t>
            </w:r>
          </w:p>
          <w:p w14:paraId="0213A9A5"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i/>
                <w:sz w:val="18"/>
                <w:szCs w:val="24"/>
              </w:rPr>
              <w:t xml:space="preserve">Return on Equity </w:t>
            </w:r>
            <w:r w:rsidRPr="0013554B">
              <w:rPr>
                <w:rFonts w:ascii="Times New Roman" w:hAnsi="Times New Roman" w:cs="Times New Roman"/>
                <w:sz w:val="18"/>
                <w:szCs w:val="24"/>
              </w:rPr>
              <w:t>(%)</w:t>
            </w:r>
          </w:p>
        </w:tc>
        <w:tc>
          <w:tcPr>
            <w:tcW w:w="1276" w:type="dxa"/>
            <w:tcBorders>
              <w:bottom w:val="single" w:sz="4" w:space="0" w:color="auto"/>
            </w:tcBorders>
          </w:tcPr>
          <w:p w14:paraId="475FCBE6"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sz w:val="18"/>
                <w:szCs w:val="24"/>
              </w:rPr>
              <w:t>Rasio</w:t>
            </w:r>
          </w:p>
          <w:p w14:paraId="411E0FCC"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sz w:val="18"/>
                <w:szCs w:val="24"/>
              </w:rPr>
              <w:t>Rasio</w:t>
            </w:r>
          </w:p>
          <w:p w14:paraId="3950DC67"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sz w:val="18"/>
                <w:szCs w:val="24"/>
              </w:rPr>
              <w:t>Rasio</w:t>
            </w:r>
          </w:p>
          <w:p w14:paraId="6E242658"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sz w:val="18"/>
                <w:szCs w:val="24"/>
              </w:rPr>
              <w:t>Rasio</w:t>
            </w:r>
          </w:p>
        </w:tc>
      </w:tr>
      <w:tr w:rsidR="0013554B" w:rsidRPr="0013554B" w14:paraId="33945D7C" w14:textId="77777777" w:rsidTr="00AF6CC6">
        <w:tc>
          <w:tcPr>
            <w:tcW w:w="8926" w:type="dxa"/>
            <w:gridSpan w:val="3"/>
            <w:tcBorders>
              <w:top w:val="single" w:sz="4" w:space="0" w:color="auto"/>
              <w:bottom w:val="single" w:sz="4" w:space="0" w:color="auto"/>
            </w:tcBorders>
          </w:tcPr>
          <w:p w14:paraId="5915C787" w14:textId="77777777" w:rsidR="0013554B" w:rsidRPr="0013554B" w:rsidRDefault="0013554B" w:rsidP="0013554B">
            <w:pPr>
              <w:spacing w:after="0" w:line="240" w:lineRule="auto"/>
              <w:ind w:right="79"/>
              <w:rPr>
                <w:rFonts w:ascii="Times New Roman" w:hAnsi="Times New Roman" w:cs="Times New Roman"/>
                <w:b/>
                <w:sz w:val="18"/>
                <w:szCs w:val="24"/>
              </w:rPr>
            </w:pPr>
            <w:r w:rsidRPr="0013554B">
              <w:rPr>
                <w:rFonts w:ascii="Times New Roman" w:hAnsi="Times New Roman" w:cs="Times New Roman"/>
                <w:b/>
                <w:sz w:val="18"/>
                <w:szCs w:val="24"/>
              </w:rPr>
              <w:t>Variabel Dependen</w:t>
            </w:r>
          </w:p>
        </w:tc>
      </w:tr>
      <w:tr w:rsidR="0013554B" w:rsidRPr="0013554B" w14:paraId="382F9866" w14:textId="77777777" w:rsidTr="00AF6CC6">
        <w:tc>
          <w:tcPr>
            <w:tcW w:w="3823" w:type="dxa"/>
            <w:tcBorders>
              <w:top w:val="single" w:sz="4" w:space="0" w:color="auto"/>
              <w:bottom w:val="single" w:sz="4" w:space="0" w:color="auto"/>
            </w:tcBorders>
            <w:vAlign w:val="center"/>
          </w:tcPr>
          <w:p w14:paraId="5DD336E9" w14:textId="77777777" w:rsidR="0013554B" w:rsidRPr="0013554B" w:rsidRDefault="0013554B" w:rsidP="0013554B">
            <w:pPr>
              <w:spacing w:after="0" w:line="240" w:lineRule="auto"/>
              <w:ind w:right="79"/>
              <w:rPr>
                <w:rFonts w:ascii="Times New Roman" w:hAnsi="Times New Roman" w:cs="Times New Roman"/>
                <w:sz w:val="18"/>
                <w:szCs w:val="24"/>
              </w:rPr>
            </w:pPr>
            <w:r w:rsidRPr="0013554B">
              <w:rPr>
                <w:rFonts w:ascii="Times New Roman" w:hAnsi="Times New Roman" w:cs="Times New Roman"/>
                <w:sz w:val="18"/>
                <w:szCs w:val="24"/>
              </w:rPr>
              <w:t>Nilai Perusahaan (Y)</w:t>
            </w:r>
          </w:p>
        </w:tc>
        <w:tc>
          <w:tcPr>
            <w:tcW w:w="3827" w:type="dxa"/>
            <w:tcBorders>
              <w:top w:val="single" w:sz="4" w:space="0" w:color="auto"/>
              <w:bottom w:val="single" w:sz="4" w:space="0" w:color="auto"/>
            </w:tcBorders>
          </w:tcPr>
          <w:p w14:paraId="0AEE72D2"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i/>
                <w:sz w:val="18"/>
                <w:szCs w:val="24"/>
              </w:rPr>
              <w:t xml:space="preserve">Price to Earning Ratio </w:t>
            </w:r>
            <w:r w:rsidRPr="0013554B">
              <w:rPr>
                <w:rFonts w:ascii="Times New Roman" w:hAnsi="Times New Roman" w:cs="Times New Roman"/>
                <w:sz w:val="18"/>
                <w:szCs w:val="24"/>
              </w:rPr>
              <w:t>(X)</w:t>
            </w:r>
          </w:p>
        </w:tc>
        <w:tc>
          <w:tcPr>
            <w:tcW w:w="1276" w:type="dxa"/>
            <w:tcBorders>
              <w:top w:val="single" w:sz="4" w:space="0" w:color="auto"/>
              <w:bottom w:val="single" w:sz="4" w:space="0" w:color="auto"/>
            </w:tcBorders>
          </w:tcPr>
          <w:p w14:paraId="78B7A486" w14:textId="77777777" w:rsidR="0013554B" w:rsidRPr="0013554B" w:rsidRDefault="0013554B" w:rsidP="0013554B">
            <w:pPr>
              <w:spacing w:after="0" w:line="240" w:lineRule="auto"/>
              <w:ind w:right="79"/>
              <w:jc w:val="center"/>
              <w:rPr>
                <w:rFonts w:ascii="Times New Roman" w:hAnsi="Times New Roman" w:cs="Times New Roman"/>
                <w:sz w:val="18"/>
                <w:szCs w:val="24"/>
              </w:rPr>
            </w:pPr>
            <w:r w:rsidRPr="0013554B">
              <w:rPr>
                <w:rFonts w:ascii="Times New Roman" w:hAnsi="Times New Roman" w:cs="Times New Roman"/>
                <w:sz w:val="18"/>
                <w:szCs w:val="24"/>
              </w:rPr>
              <w:t>Rasio</w:t>
            </w:r>
          </w:p>
        </w:tc>
      </w:tr>
      <w:tr w:rsidR="0013554B" w:rsidRPr="0013554B" w14:paraId="490CE03E" w14:textId="77777777" w:rsidTr="00AF6CC6">
        <w:tc>
          <w:tcPr>
            <w:tcW w:w="8926" w:type="dxa"/>
            <w:gridSpan w:val="3"/>
            <w:tcBorders>
              <w:top w:val="single" w:sz="4" w:space="0" w:color="auto"/>
            </w:tcBorders>
          </w:tcPr>
          <w:p w14:paraId="14F6544E" w14:textId="77777777" w:rsidR="0013554B" w:rsidRPr="0013554B" w:rsidRDefault="0013554B" w:rsidP="0013554B">
            <w:pPr>
              <w:spacing w:after="0" w:line="240" w:lineRule="auto"/>
              <w:ind w:right="79"/>
              <w:rPr>
                <w:rFonts w:ascii="Times New Roman" w:hAnsi="Times New Roman" w:cs="Times New Roman"/>
                <w:sz w:val="18"/>
                <w:szCs w:val="24"/>
              </w:rPr>
            </w:pPr>
            <w:r w:rsidRPr="0013554B">
              <w:rPr>
                <w:rFonts w:ascii="Times New Roman" w:hAnsi="Times New Roman" w:cs="Times New Roman"/>
                <w:sz w:val="18"/>
                <w:szCs w:val="24"/>
              </w:rPr>
              <w:t>Sumber: Diolah dari hasil studi literatur (2019)</w:t>
            </w:r>
          </w:p>
        </w:tc>
      </w:tr>
    </w:tbl>
    <w:p w14:paraId="0E03954D" w14:textId="77777777" w:rsidR="0013554B" w:rsidRPr="0013554B" w:rsidRDefault="0013554B" w:rsidP="0013554B">
      <w:pPr>
        <w:spacing w:after="0" w:line="240" w:lineRule="auto"/>
        <w:jc w:val="both"/>
        <w:rPr>
          <w:rFonts w:ascii="Times New Roman" w:hAnsi="Times New Roman" w:cs="Times New Roman"/>
          <w:color w:val="000000"/>
          <w:spacing w:val="3"/>
          <w:sz w:val="20"/>
          <w:szCs w:val="24"/>
        </w:rPr>
      </w:pPr>
    </w:p>
    <w:p w14:paraId="5BDC9E2F" w14:textId="77777777" w:rsidR="0013554B" w:rsidRPr="0013554B" w:rsidRDefault="0013554B" w:rsidP="0013554B">
      <w:pPr>
        <w:pStyle w:val="ListParagraph"/>
        <w:spacing w:after="0" w:line="240" w:lineRule="auto"/>
        <w:ind w:left="0" w:firstLine="567"/>
        <w:jc w:val="both"/>
        <w:rPr>
          <w:rFonts w:ascii="Times New Roman" w:hAnsi="Times New Roman" w:cs="Times New Roman"/>
          <w:sz w:val="20"/>
        </w:rPr>
      </w:pPr>
      <w:r w:rsidRPr="0013554B">
        <w:rPr>
          <w:rFonts w:ascii="Times New Roman" w:hAnsi="Times New Roman" w:cs="Times New Roman"/>
          <w:sz w:val="20"/>
        </w:rPr>
        <w:t xml:space="preserve">Penelitian ini menggunakan analisis regresi linier berganda yang pada dasarnya adalah studi mengenai ketergantungan variabel dependen (terikat) dengan satu atau lebih variabel independen (bebas), dengan tujuan untuk mengestimasi dan atau memprediksi rata-rata populasi atau nilai rata-rata variabel independen yang diketahui (Gujarati, 2003). Persamaan regresi dalam penelitian ini dapat dijelaskan sebagai berikut:     </w:t>
      </w:r>
    </w:p>
    <w:p w14:paraId="39AD473E" w14:textId="77777777" w:rsidR="0013554B" w:rsidRPr="00185385" w:rsidRDefault="0013554B" w:rsidP="0013554B">
      <w:pPr>
        <w:pStyle w:val="ListParagraph"/>
        <w:spacing w:after="0" w:line="240" w:lineRule="auto"/>
        <w:ind w:left="0" w:firstLine="567"/>
        <w:jc w:val="center"/>
        <w:rPr>
          <w:rFonts w:ascii="Times New Roman" w:hAnsi="Times New Roman" w:cs="Times New Roman"/>
          <w:sz w:val="18"/>
        </w:rPr>
      </w:pPr>
      <m:oMathPara>
        <m:oMath>
          <m:r>
            <m:rPr>
              <m:sty m:val="bi"/>
            </m:rPr>
            <w:rPr>
              <w:rFonts w:ascii="Cambria Math" w:hAnsi="Times New Roman" w:cs="Times New Roman"/>
              <w:sz w:val="18"/>
            </w:rPr>
            <m:t>Y=</m:t>
          </m:r>
          <m:r>
            <m:rPr>
              <m:nor/>
            </m:rPr>
            <w:rPr>
              <w:rFonts w:ascii="Cambria Math" w:hAnsi="Times New Roman" w:cs="Times New Roman"/>
              <w:b/>
              <w:sz w:val="18"/>
            </w:rPr>
            <m:t xml:space="preserve"> </m:t>
          </m:r>
          <m:r>
            <m:rPr>
              <m:nor/>
            </m:rPr>
            <w:rPr>
              <w:rFonts w:ascii="Cambria Math" w:hAnsi="Times New Roman" w:cs="Times New Roman"/>
              <w:b/>
              <w:sz w:val="18"/>
            </w:rPr>
            <m:t>α</m:t>
          </m:r>
          <m:r>
            <m:rPr>
              <m:nor/>
            </m:rPr>
            <w:rPr>
              <w:rFonts w:ascii="Cambria Math" w:hAnsi="Times New Roman" w:cs="Times New Roman"/>
              <w:b/>
              <w:sz w:val="18"/>
            </w:rPr>
            <m:t xml:space="preserve"> </m:t>
          </m:r>
          <m:r>
            <m:rPr>
              <m:sty m:val="b"/>
            </m:rPr>
            <w:rPr>
              <w:rFonts w:ascii="Cambria Math" w:hAnsi="Times New Roman" w:cs="Times New Roman"/>
              <w:sz w:val="18"/>
            </w:rPr>
            <m:t>+</m:t>
          </m:r>
          <m:sSub>
            <m:sSubPr>
              <m:ctrlPr>
                <w:rPr>
                  <w:rFonts w:ascii="Cambria Math" w:hAnsi="Times New Roman" w:cs="Times New Roman"/>
                  <w:b/>
                  <w:i/>
                  <w:sz w:val="18"/>
                </w:rPr>
              </m:ctrlPr>
            </m:sSubPr>
            <m:e>
              <m:r>
                <m:rPr>
                  <m:sty m:val="bi"/>
                </m:rPr>
                <w:rPr>
                  <w:rFonts w:ascii="Cambria Math" w:hAnsi="Times New Roman" w:cs="Times New Roman"/>
                  <w:sz w:val="18"/>
                </w:rPr>
                <m:t>b</m:t>
              </m:r>
            </m:e>
            <m:sub>
              <m:r>
                <m:rPr>
                  <m:sty m:val="bi"/>
                </m:rPr>
                <w:rPr>
                  <w:rFonts w:ascii="Cambria Math" w:hAnsi="Times New Roman" w:cs="Times New Roman"/>
                  <w:sz w:val="18"/>
                </w:rPr>
                <m:t>1</m:t>
              </m:r>
            </m:sub>
          </m:sSub>
          <m:sSub>
            <m:sSubPr>
              <m:ctrlPr>
                <w:rPr>
                  <w:rFonts w:ascii="Cambria Math" w:hAnsi="Times New Roman" w:cs="Times New Roman"/>
                  <w:b/>
                  <w:i/>
                  <w:sz w:val="18"/>
                </w:rPr>
              </m:ctrlPr>
            </m:sSubPr>
            <m:e>
              <m:r>
                <m:rPr>
                  <m:sty m:val="bi"/>
                </m:rPr>
                <w:rPr>
                  <w:rFonts w:ascii="Cambria Math" w:hAnsi="Times New Roman" w:cs="Times New Roman"/>
                  <w:sz w:val="18"/>
                </w:rPr>
                <m:t>X</m:t>
              </m:r>
            </m:e>
            <m:sub>
              <m:r>
                <m:rPr>
                  <m:sty m:val="bi"/>
                </m:rPr>
                <w:rPr>
                  <w:rFonts w:ascii="Cambria Math" w:hAnsi="Times New Roman" w:cs="Times New Roman"/>
                  <w:sz w:val="18"/>
                </w:rPr>
                <m:t>1</m:t>
              </m:r>
            </m:sub>
          </m:sSub>
          <m:r>
            <m:rPr>
              <m:sty m:val="bi"/>
            </m:rPr>
            <w:rPr>
              <w:rFonts w:ascii="Cambria Math" w:hAnsi="Times New Roman" w:cs="Times New Roman"/>
              <w:sz w:val="18"/>
            </w:rPr>
            <m:t>+</m:t>
          </m:r>
          <m:sSub>
            <m:sSubPr>
              <m:ctrlPr>
                <w:rPr>
                  <w:rFonts w:ascii="Cambria Math" w:hAnsi="Times New Roman" w:cs="Times New Roman"/>
                  <w:b/>
                  <w:i/>
                  <w:sz w:val="18"/>
                </w:rPr>
              </m:ctrlPr>
            </m:sSubPr>
            <m:e>
              <m:r>
                <m:rPr>
                  <m:sty m:val="bi"/>
                </m:rPr>
                <w:rPr>
                  <w:rFonts w:ascii="Cambria Math" w:hAnsi="Times New Roman" w:cs="Times New Roman"/>
                  <w:sz w:val="18"/>
                </w:rPr>
                <m:t>b</m:t>
              </m:r>
            </m:e>
            <m:sub>
              <m:r>
                <m:rPr>
                  <m:sty m:val="bi"/>
                </m:rPr>
                <w:rPr>
                  <w:rFonts w:ascii="Cambria Math" w:hAnsi="Times New Roman" w:cs="Times New Roman"/>
                  <w:sz w:val="18"/>
                </w:rPr>
                <m:t>2</m:t>
              </m:r>
            </m:sub>
          </m:sSub>
          <m:sSub>
            <m:sSubPr>
              <m:ctrlPr>
                <w:rPr>
                  <w:rFonts w:ascii="Cambria Math" w:hAnsi="Times New Roman" w:cs="Times New Roman"/>
                  <w:b/>
                  <w:i/>
                  <w:sz w:val="18"/>
                </w:rPr>
              </m:ctrlPr>
            </m:sSubPr>
            <m:e>
              <m:r>
                <m:rPr>
                  <m:sty m:val="bi"/>
                </m:rPr>
                <w:rPr>
                  <w:rFonts w:ascii="Cambria Math" w:hAnsi="Times New Roman" w:cs="Times New Roman"/>
                  <w:sz w:val="18"/>
                </w:rPr>
                <m:t>X</m:t>
              </m:r>
            </m:e>
            <m:sub>
              <m:r>
                <m:rPr>
                  <m:sty m:val="bi"/>
                </m:rPr>
                <w:rPr>
                  <w:rFonts w:ascii="Cambria Math" w:hAnsi="Times New Roman" w:cs="Times New Roman"/>
                  <w:sz w:val="18"/>
                </w:rPr>
                <m:t>2</m:t>
              </m:r>
            </m:sub>
          </m:sSub>
          <m:r>
            <m:rPr>
              <m:sty m:val="bi"/>
            </m:rPr>
            <w:rPr>
              <w:rFonts w:ascii="Cambria Math" w:hAnsi="Times New Roman" w:cs="Times New Roman"/>
              <w:sz w:val="18"/>
            </w:rPr>
            <m:t>+</m:t>
          </m:r>
          <m:sSub>
            <m:sSubPr>
              <m:ctrlPr>
                <w:rPr>
                  <w:rFonts w:ascii="Cambria Math" w:hAnsi="Times New Roman" w:cs="Times New Roman"/>
                  <w:b/>
                  <w:i/>
                  <w:sz w:val="18"/>
                </w:rPr>
              </m:ctrlPr>
            </m:sSubPr>
            <m:e>
              <m:r>
                <m:rPr>
                  <m:sty m:val="bi"/>
                </m:rPr>
                <w:rPr>
                  <w:rFonts w:ascii="Cambria Math" w:hAnsi="Times New Roman" w:cs="Times New Roman"/>
                  <w:sz w:val="18"/>
                </w:rPr>
                <m:t>b</m:t>
              </m:r>
            </m:e>
            <m:sub>
              <m:r>
                <m:rPr>
                  <m:sty m:val="bi"/>
                </m:rPr>
                <w:rPr>
                  <w:rFonts w:ascii="Cambria Math" w:hAnsi="Times New Roman" w:cs="Times New Roman"/>
                  <w:sz w:val="18"/>
                </w:rPr>
                <m:t>3</m:t>
              </m:r>
            </m:sub>
          </m:sSub>
          <m:sSub>
            <m:sSubPr>
              <m:ctrlPr>
                <w:rPr>
                  <w:rFonts w:ascii="Cambria Math" w:hAnsi="Times New Roman" w:cs="Times New Roman"/>
                  <w:b/>
                  <w:i/>
                  <w:sz w:val="18"/>
                </w:rPr>
              </m:ctrlPr>
            </m:sSubPr>
            <m:e>
              <m:r>
                <m:rPr>
                  <m:sty m:val="bi"/>
                </m:rPr>
                <w:rPr>
                  <w:rFonts w:ascii="Cambria Math" w:hAnsi="Times New Roman" w:cs="Times New Roman"/>
                  <w:sz w:val="18"/>
                </w:rPr>
                <m:t>X</m:t>
              </m:r>
            </m:e>
            <m:sub>
              <m:r>
                <m:rPr>
                  <m:sty m:val="bi"/>
                </m:rPr>
                <w:rPr>
                  <w:rFonts w:ascii="Cambria Math" w:hAnsi="Times New Roman" w:cs="Times New Roman"/>
                  <w:sz w:val="18"/>
                </w:rPr>
                <m:t>3</m:t>
              </m:r>
            </m:sub>
          </m:sSub>
          <m:r>
            <m:rPr>
              <m:sty m:val="bi"/>
            </m:rPr>
            <w:rPr>
              <w:rFonts w:ascii="Cambria Math" w:hAnsi="Times New Roman" w:cs="Times New Roman"/>
              <w:sz w:val="18"/>
            </w:rPr>
            <m:t>+</m:t>
          </m:r>
          <m:sSub>
            <m:sSubPr>
              <m:ctrlPr>
                <w:rPr>
                  <w:rFonts w:ascii="Cambria Math" w:hAnsi="Times New Roman" w:cs="Times New Roman"/>
                  <w:b/>
                  <w:i/>
                  <w:sz w:val="18"/>
                </w:rPr>
              </m:ctrlPr>
            </m:sSubPr>
            <m:e>
              <m:r>
                <m:rPr>
                  <m:sty m:val="bi"/>
                </m:rPr>
                <w:rPr>
                  <w:rFonts w:ascii="Cambria Math" w:hAnsi="Times New Roman" w:cs="Times New Roman"/>
                  <w:sz w:val="18"/>
                </w:rPr>
                <m:t>b</m:t>
              </m:r>
            </m:e>
            <m:sub>
              <m:r>
                <m:rPr>
                  <m:sty m:val="bi"/>
                </m:rPr>
                <w:rPr>
                  <w:rFonts w:ascii="Cambria Math" w:hAnsi="Times New Roman" w:cs="Times New Roman"/>
                  <w:sz w:val="18"/>
                </w:rPr>
                <m:t>4</m:t>
              </m:r>
            </m:sub>
          </m:sSub>
          <m:sSub>
            <m:sSubPr>
              <m:ctrlPr>
                <w:rPr>
                  <w:rFonts w:ascii="Cambria Math" w:hAnsi="Times New Roman" w:cs="Times New Roman"/>
                  <w:b/>
                  <w:i/>
                  <w:sz w:val="18"/>
                </w:rPr>
              </m:ctrlPr>
            </m:sSubPr>
            <m:e>
              <m:r>
                <m:rPr>
                  <m:sty m:val="bi"/>
                </m:rPr>
                <w:rPr>
                  <w:rFonts w:ascii="Cambria Math" w:hAnsi="Times New Roman" w:cs="Times New Roman"/>
                  <w:sz w:val="18"/>
                </w:rPr>
                <m:t>X</m:t>
              </m:r>
            </m:e>
            <m:sub>
              <m:r>
                <m:rPr>
                  <m:sty m:val="bi"/>
                </m:rPr>
                <w:rPr>
                  <w:rFonts w:ascii="Cambria Math" w:hAnsi="Times New Roman" w:cs="Times New Roman"/>
                  <w:sz w:val="18"/>
                </w:rPr>
                <m:t>4</m:t>
              </m:r>
            </m:sub>
          </m:sSub>
          <m:r>
            <m:rPr>
              <m:sty m:val="bi"/>
            </m:rPr>
            <w:rPr>
              <w:rFonts w:ascii="Cambria Math" w:hAnsi="Times New Roman" w:cs="Times New Roman"/>
              <w:sz w:val="18"/>
            </w:rPr>
            <m:t>+</m:t>
          </m:r>
          <m:sSub>
            <m:sSubPr>
              <m:ctrlPr>
                <w:rPr>
                  <w:rFonts w:ascii="Cambria Math" w:hAnsi="Times New Roman" w:cs="Times New Roman"/>
                  <w:b/>
                  <w:i/>
                  <w:sz w:val="18"/>
                </w:rPr>
              </m:ctrlPr>
            </m:sSubPr>
            <m:e>
              <m:r>
                <m:rPr>
                  <m:sty m:val="bi"/>
                </m:rPr>
                <w:rPr>
                  <w:rFonts w:ascii="Cambria Math" w:hAnsi="Times New Roman" w:cs="Times New Roman"/>
                  <w:sz w:val="18"/>
                </w:rPr>
                <m:t>b</m:t>
              </m:r>
            </m:e>
            <m:sub>
              <m:r>
                <m:rPr>
                  <m:sty m:val="bi"/>
                </m:rPr>
                <w:rPr>
                  <w:rFonts w:ascii="Cambria Math" w:hAnsi="Times New Roman" w:cs="Times New Roman"/>
                  <w:sz w:val="18"/>
                </w:rPr>
                <m:t>5</m:t>
              </m:r>
            </m:sub>
          </m:sSub>
          <m:sSub>
            <m:sSubPr>
              <m:ctrlPr>
                <w:rPr>
                  <w:rFonts w:ascii="Cambria Math" w:hAnsi="Times New Roman" w:cs="Times New Roman"/>
                  <w:b/>
                  <w:i/>
                  <w:sz w:val="18"/>
                </w:rPr>
              </m:ctrlPr>
            </m:sSubPr>
            <m:e>
              <m:r>
                <m:rPr>
                  <m:sty m:val="bi"/>
                </m:rPr>
                <w:rPr>
                  <w:rFonts w:ascii="Cambria Math" w:hAnsi="Times New Roman" w:cs="Times New Roman"/>
                  <w:sz w:val="18"/>
                </w:rPr>
                <m:t>X</m:t>
              </m:r>
            </m:e>
            <m:sub>
              <m:r>
                <m:rPr>
                  <m:sty m:val="bi"/>
                </m:rPr>
                <w:rPr>
                  <w:rFonts w:ascii="Cambria Math" w:hAnsi="Times New Roman" w:cs="Times New Roman"/>
                  <w:sz w:val="18"/>
                </w:rPr>
                <m:t>5</m:t>
              </m:r>
            </m:sub>
          </m:sSub>
          <m:r>
            <m:rPr>
              <m:sty m:val="bi"/>
            </m:rPr>
            <w:rPr>
              <w:rFonts w:ascii="Cambria Math" w:hAnsi="Times New Roman" w:cs="Times New Roman"/>
              <w:sz w:val="18"/>
            </w:rPr>
            <m:t>+e</m:t>
          </m:r>
        </m:oMath>
      </m:oMathPara>
    </w:p>
    <w:p w14:paraId="4792EB04" w14:textId="77777777" w:rsidR="0013554B" w:rsidRPr="0013554B" w:rsidRDefault="0013554B" w:rsidP="0013554B">
      <w:pPr>
        <w:pStyle w:val="ListParagraph"/>
        <w:spacing w:after="0" w:line="240" w:lineRule="auto"/>
        <w:ind w:left="0"/>
        <w:jc w:val="both"/>
        <w:rPr>
          <w:rFonts w:ascii="Times New Roman" w:hAnsi="Times New Roman" w:cs="Times New Roman"/>
          <w:sz w:val="20"/>
        </w:rPr>
      </w:pPr>
      <w:r w:rsidRPr="0013554B">
        <w:rPr>
          <w:rFonts w:ascii="Times New Roman" w:hAnsi="Times New Roman" w:cs="Times New Roman"/>
          <w:sz w:val="20"/>
        </w:rPr>
        <w:t>Keterangan:</w:t>
      </w:r>
    </w:p>
    <w:p w14:paraId="6A4EDBF5" w14:textId="77777777" w:rsidR="0013554B" w:rsidRPr="0013554B" w:rsidRDefault="0013554B" w:rsidP="0013554B">
      <w:pPr>
        <w:pStyle w:val="ListParagraph"/>
        <w:tabs>
          <w:tab w:val="left" w:pos="1418"/>
        </w:tabs>
        <w:spacing w:after="0" w:line="240" w:lineRule="auto"/>
        <w:ind w:left="0"/>
        <w:jc w:val="both"/>
        <w:rPr>
          <w:rFonts w:ascii="Times New Roman" w:hAnsi="Times New Roman" w:cs="Times New Roman"/>
          <w:sz w:val="18"/>
        </w:rPr>
      </w:pPr>
      <w:r w:rsidRPr="0013554B">
        <w:rPr>
          <w:rFonts w:ascii="Times New Roman" w:hAnsi="Times New Roman" w:cs="Times New Roman"/>
          <w:sz w:val="18"/>
        </w:rPr>
        <w:t>Y</w:t>
      </w:r>
      <w:r w:rsidRPr="0013554B">
        <w:rPr>
          <w:rFonts w:ascii="Times New Roman" w:hAnsi="Times New Roman" w:cs="Times New Roman"/>
          <w:sz w:val="18"/>
        </w:rPr>
        <w:tab/>
        <w:t>: Nilai Perusahaan</w:t>
      </w:r>
    </w:p>
    <w:p w14:paraId="6E59283B" w14:textId="77777777" w:rsidR="0013554B" w:rsidRPr="0013554B" w:rsidRDefault="0013554B" w:rsidP="0013554B">
      <w:pPr>
        <w:pStyle w:val="ListParagraph"/>
        <w:tabs>
          <w:tab w:val="left" w:pos="1418"/>
        </w:tabs>
        <w:spacing w:after="0" w:line="240" w:lineRule="auto"/>
        <w:ind w:left="0"/>
        <w:jc w:val="both"/>
        <w:rPr>
          <w:rFonts w:ascii="Times New Roman" w:hAnsi="Times New Roman" w:cs="Times New Roman"/>
          <w:sz w:val="18"/>
        </w:rPr>
      </w:pPr>
      <w:r w:rsidRPr="0013554B">
        <w:rPr>
          <w:rFonts w:ascii="Times New Roman" w:hAnsi="Times New Roman" w:cs="Times New Roman"/>
          <w:sz w:val="18"/>
        </w:rPr>
        <w:sym w:font="Symbol" w:char="F061"/>
      </w:r>
      <w:r w:rsidRPr="0013554B">
        <w:rPr>
          <w:rFonts w:ascii="Times New Roman" w:hAnsi="Times New Roman" w:cs="Times New Roman"/>
          <w:sz w:val="18"/>
        </w:rPr>
        <w:tab/>
        <w:t>: Konstanta</w:t>
      </w:r>
    </w:p>
    <w:p w14:paraId="6D6964A7" w14:textId="1C1EF87F" w:rsidR="0013554B" w:rsidRPr="0013554B" w:rsidRDefault="0013554B" w:rsidP="00185385">
      <w:pPr>
        <w:pStyle w:val="ListParagraph"/>
        <w:tabs>
          <w:tab w:val="left" w:pos="1418"/>
        </w:tabs>
        <w:spacing w:after="0" w:line="240" w:lineRule="auto"/>
        <w:ind w:left="1418" w:hanging="1418"/>
        <w:jc w:val="both"/>
        <w:rPr>
          <w:rFonts w:ascii="Times New Roman" w:hAnsi="Times New Roman" w:cs="Times New Roman"/>
          <w:sz w:val="18"/>
        </w:rPr>
      </w:pPr>
      <w:r w:rsidRPr="0013554B">
        <w:rPr>
          <w:rFonts w:ascii="Times New Roman" w:hAnsi="Times New Roman" w:cs="Times New Roman"/>
          <w:sz w:val="18"/>
          <w:lang w:val="en-US"/>
        </w:rPr>
        <w:t>b</w:t>
      </w:r>
      <w:r w:rsidRPr="0013554B">
        <w:rPr>
          <w:rFonts w:ascii="Times New Roman" w:hAnsi="Times New Roman" w:cs="Times New Roman"/>
          <w:sz w:val="18"/>
          <w:vertAlign w:val="subscript"/>
        </w:rPr>
        <w:t>1</w:t>
      </w:r>
      <w:r w:rsidRPr="0013554B">
        <w:rPr>
          <w:rFonts w:ascii="Times New Roman" w:hAnsi="Times New Roman" w:cs="Times New Roman"/>
          <w:sz w:val="18"/>
        </w:rPr>
        <w:t xml:space="preserve">, </w:t>
      </w:r>
      <w:r w:rsidRPr="0013554B">
        <w:rPr>
          <w:rFonts w:ascii="Times New Roman" w:hAnsi="Times New Roman" w:cs="Times New Roman"/>
          <w:sz w:val="18"/>
          <w:lang w:val="en-US"/>
        </w:rPr>
        <w:t>b</w:t>
      </w:r>
      <w:r w:rsidRPr="0013554B">
        <w:rPr>
          <w:rFonts w:ascii="Times New Roman" w:hAnsi="Times New Roman" w:cs="Times New Roman"/>
          <w:sz w:val="18"/>
          <w:vertAlign w:val="subscript"/>
        </w:rPr>
        <w:t>2</w:t>
      </w:r>
      <w:r w:rsidRPr="0013554B">
        <w:rPr>
          <w:rFonts w:ascii="Times New Roman" w:hAnsi="Times New Roman" w:cs="Times New Roman"/>
          <w:sz w:val="18"/>
        </w:rPr>
        <w:t xml:space="preserve">, </w:t>
      </w:r>
      <w:r w:rsidRPr="0013554B">
        <w:rPr>
          <w:rFonts w:ascii="Times New Roman" w:hAnsi="Times New Roman" w:cs="Times New Roman"/>
          <w:sz w:val="18"/>
          <w:lang w:val="en-US"/>
        </w:rPr>
        <w:t>b</w:t>
      </w:r>
      <w:r w:rsidRPr="0013554B">
        <w:rPr>
          <w:rFonts w:ascii="Times New Roman" w:hAnsi="Times New Roman" w:cs="Times New Roman"/>
          <w:sz w:val="18"/>
          <w:vertAlign w:val="subscript"/>
        </w:rPr>
        <w:t>3</w:t>
      </w:r>
      <w:r w:rsidRPr="0013554B">
        <w:rPr>
          <w:rFonts w:ascii="Times New Roman" w:hAnsi="Times New Roman" w:cs="Times New Roman"/>
          <w:sz w:val="18"/>
          <w:vertAlign w:val="subscript"/>
          <w:lang w:val="en-US"/>
        </w:rPr>
        <w:t xml:space="preserve">, </w:t>
      </w:r>
      <w:r w:rsidRPr="0013554B">
        <w:rPr>
          <w:rFonts w:ascii="Times New Roman" w:hAnsi="Times New Roman" w:cs="Times New Roman"/>
          <w:sz w:val="18"/>
          <w:lang w:val="en-US"/>
        </w:rPr>
        <w:t>b</w:t>
      </w:r>
      <w:r w:rsidRPr="0013554B">
        <w:rPr>
          <w:rFonts w:ascii="Times New Roman" w:hAnsi="Times New Roman" w:cs="Times New Roman"/>
          <w:sz w:val="18"/>
          <w:vertAlign w:val="subscript"/>
          <w:lang w:val="en-US"/>
        </w:rPr>
        <w:t xml:space="preserve">4, </w:t>
      </w:r>
      <w:r w:rsidRPr="0013554B">
        <w:rPr>
          <w:rFonts w:ascii="Times New Roman" w:hAnsi="Times New Roman" w:cs="Times New Roman"/>
          <w:sz w:val="18"/>
          <w:lang w:val="en-US"/>
        </w:rPr>
        <w:t>b</w:t>
      </w:r>
      <w:r w:rsidRPr="0013554B">
        <w:rPr>
          <w:rFonts w:ascii="Times New Roman" w:hAnsi="Times New Roman" w:cs="Times New Roman"/>
          <w:sz w:val="18"/>
          <w:vertAlign w:val="subscript"/>
          <w:lang w:val="en-US"/>
        </w:rPr>
        <w:t>5</w:t>
      </w:r>
      <w:r w:rsidRPr="0013554B">
        <w:rPr>
          <w:rFonts w:ascii="Times New Roman" w:hAnsi="Times New Roman" w:cs="Times New Roman"/>
          <w:sz w:val="18"/>
        </w:rPr>
        <w:tab/>
        <w:t>:</w:t>
      </w:r>
      <w:r w:rsidRPr="0013554B">
        <w:rPr>
          <w:rFonts w:ascii="Times New Roman" w:hAnsi="Times New Roman" w:cs="Times New Roman"/>
          <w:sz w:val="18"/>
          <w:lang w:val="en-US"/>
        </w:rPr>
        <w:t xml:space="preserve"> </w:t>
      </w:r>
      <w:r w:rsidRPr="0013554B">
        <w:rPr>
          <w:rFonts w:ascii="Times New Roman" w:hAnsi="Times New Roman" w:cs="Times New Roman"/>
          <w:sz w:val="18"/>
        </w:rPr>
        <w:t xml:space="preserve">Koefisien regresi masing-masing </w:t>
      </w:r>
      <w:r w:rsidR="00185385">
        <w:rPr>
          <w:rFonts w:ascii="Times New Roman" w:hAnsi="Times New Roman" w:cs="Times New Roman"/>
          <w:sz w:val="18"/>
        </w:rPr>
        <w:t xml:space="preserve">  </w:t>
      </w:r>
      <w:r w:rsidRPr="0013554B">
        <w:rPr>
          <w:rFonts w:ascii="Times New Roman" w:hAnsi="Times New Roman" w:cs="Times New Roman"/>
          <w:sz w:val="18"/>
        </w:rPr>
        <w:t>variabel independen</w:t>
      </w:r>
    </w:p>
    <w:p w14:paraId="7F47595E" w14:textId="77777777" w:rsidR="0013554B" w:rsidRPr="0013554B" w:rsidRDefault="0013554B" w:rsidP="0013554B">
      <w:pPr>
        <w:pStyle w:val="ListParagraph"/>
        <w:tabs>
          <w:tab w:val="left" w:pos="1418"/>
        </w:tabs>
        <w:spacing w:after="0" w:line="240" w:lineRule="auto"/>
        <w:ind w:left="0"/>
        <w:jc w:val="both"/>
        <w:rPr>
          <w:rFonts w:ascii="Times New Roman" w:hAnsi="Times New Roman" w:cs="Times New Roman"/>
          <w:sz w:val="18"/>
          <w:lang w:val="en-US"/>
        </w:rPr>
      </w:pPr>
      <w:r w:rsidRPr="0013554B">
        <w:rPr>
          <w:rFonts w:ascii="Times New Roman" w:hAnsi="Times New Roman" w:cs="Times New Roman"/>
          <w:sz w:val="18"/>
        </w:rPr>
        <w:t>X</w:t>
      </w:r>
      <w:r w:rsidRPr="0013554B">
        <w:rPr>
          <w:rFonts w:ascii="Times New Roman" w:hAnsi="Times New Roman" w:cs="Times New Roman"/>
          <w:sz w:val="18"/>
          <w:vertAlign w:val="subscript"/>
        </w:rPr>
        <w:t>1</w:t>
      </w:r>
      <w:r w:rsidRPr="0013554B">
        <w:rPr>
          <w:rFonts w:ascii="Times New Roman" w:hAnsi="Times New Roman" w:cs="Times New Roman"/>
          <w:sz w:val="18"/>
        </w:rPr>
        <w:tab/>
        <w:t>: Kepemilikan Saham</w:t>
      </w:r>
      <w:r w:rsidRPr="0013554B">
        <w:rPr>
          <w:rFonts w:ascii="Times New Roman" w:hAnsi="Times New Roman" w:cs="Times New Roman"/>
          <w:sz w:val="18"/>
          <w:lang w:val="en-US"/>
        </w:rPr>
        <w:t xml:space="preserve"> Manajerial</w:t>
      </w:r>
    </w:p>
    <w:p w14:paraId="6F3C7158" w14:textId="77777777" w:rsidR="0013554B" w:rsidRPr="0013554B" w:rsidRDefault="0013554B" w:rsidP="0013554B">
      <w:pPr>
        <w:pStyle w:val="ListParagraph"/>
        <w:tabs>
          <w:tab w:val="left" w:pos="1418"/>
        </w:tabs>
        <w:spacing w:after="0" w:line="240" w:lineRule="auto"/>
        <w:ind w:left="0"/>
        <w:jc w:val="both"/>
        <w:rPr>
          <w:rFonts w:ascii="Times New Roman" w:hAnsi="Times New Roman" w:cs="Times New Roman"/>
          <w:sz w:val="18"/>
        </w:rPr>
      </w:pPr>
      <w:r w:rsidRPr="0013554B">
        <w:rPr>
          <w:rFonts w:ascii="Times New Roman" w:hAnsi="Times New Roman" w:cs="Times New Roman"/>
          <w:sz w:val="18"/>
        </w:rPr>
        <w:t>X</w:t>
      </w:r>
      <w:r w:rsidRPr="0013554B">
        <w:rPr>
          <w:rFonts w:ascii="Times New Roman" w:hAnsi="Times New Roman" w:cs="Times New Roman"/>
          <w:sz w:val="18"/>
          <w:vertAlign w:val="subscript"/>
        </w:rPr>
        <w:t>2</w:t>
      </w:r>
      <w:r w:rsidRPr="0013554B">
        <w:rPr>
          <w:rFonts w:ascii="Times New Roman" w:hAnsi="Times New Roman" w:cs="Times New Roman"/>
          <w:sz w:val="18"/>
        </w:rPr>
        <w:tab/>
        <w:t>: Kepemilikan Saham</w:t>
      </w:r>
      <w:r w:rsidRPr="0013554B">
        <w:rPr>
          <w:rFonts w:ascii="Times New Roman" w:hAnsi="Times New Roman" w:cs="Times New Roman"/>
          <w:sz w:val="18"/>
          <w:lang w:val="en-US"/>
        </w:rPr>
        <w:t xml:space="preserve"> Institusional</w:t>
      </w:r>
    </w:p>
    <w:p w14:paraId="7CD52318" w14:textId="77777777" w:rsidR="0013554B" w:rsidRPr="0013554B" w:rsidRDefault="0013554B" w:rsidP="0013554B">
      <w:pPr>
        <w:pStyle w:val="ListParagraph"/>
        <w:tabs>
          <w:tab w:val="left" w:pos="1418"/>
        </w:tabs>
        <w:spacing w:after="0" w:line="240" w:lineRule="auto"/>
        <w:ind w:left="0"/>
        <w:jc w:val="both"/>
        <w:rPr>
          <w:rFonts w:ascii="Times New Roman" w:hAnsi="Times New Roman" w:cs="Times New Roman"/>
          <w:sz w:val="18"/>
        </w:rPr>
      </w:pPr>
      <w:r w:rsidRPr="0013554B">
        <w:rPr>
          <w:rFonts w:ascii="Times New Roman" w:hAnsi="Times New Roman" w:cs="Times New Roman"/>
          <w:sz w:val="18"/>
        </w:rPr>
        <w:t>X</w:t>
      </w:r>
      <w:r w:rsidRPr="0013554B">
        <w:rPr>
          <w:rFonts w:ascii="Times New Roman" w:hAnsi="Times New Roman" w:cs="Times New Roman"/>
          <w:sz w:val="18"/>
          <w:vertAlign w:val="subscript"/>
        </w:rPr>
        <w:t>3</w:t>
      </w:r>
      <w:r w:rsidRPr="0013554B">
        <w:rPr>
          <w:rFonts w:ascii="Times New Roman" w:hAnsi="Times New Roman" w:cs="Times New Roman"/>
          <w:sz w:val="18"/>
        </w:rPr>
        <w:tab/>
        <w:t>: Keputusan Pendanaan</w:t>
      </w:r>
    </w:p>
    <w:p w14:paraId="17B03FBD" w14:textId="77777777" w:rsidR="0013554B" w:rsidRPr="0013554B" w:rsidRDefault="0013554B" w:rsidP="0013554B">
      <w:pPr>
        <w:pStyle w:val="ListParagraph"/>
        <w:tabs>
          <w:tab w:val="left" w:pos="1418"/>
        </w:tabs>
        <w:spacing w:after="0" w:line="240" w:lineRule="auto"/>
        <w:ind w:left="0"/>
        <w:jc w:val="both"/>
        <w:rPr>
          <w:rFonts w:ascii="Times New Roman" w:hAnsi="Times New Roman" w:cs="Times New Roman"/>
          <w:sz w:val="18"/>
        </w:rPr>
      </w:pPr>
      <w:r w:rsidRPr="0013554B">
        <w:rPr>
          <w:rFonts w:ascii="Times New Roman" w:hAnsi="Times New Roman" w:cs="Times New Roman"/>
          <w:sz w:val="18"/>
        </w:rPr>
        <w:t>X</w:t>
      </w:r>
      <w:r w:rsidRPr="0013554B">
        <w:rPr>
          <w:rFonts w:ascii="Times New Roman" w:hAnsi="Times New Roman" w:cs="Times New Roman"/>
          <w:sz w:val="18"/>
          <w:vertAlign w:val="subscript"/>
        </w:rPr>
        <w:t>4</w:t>
      </w:r>
      <w:r w:rsidRPr="0013554B">
        <w:rPr>
          <w:rFonts w:ascii="Times New Roman" w:hAnsi="Times New Roman" w:cs="Times New Roman"/>
          <w:sz w:val="18"/>
          <w:vertAlign w:val="subscript"/>
        </w:rPr>
        <w:tab/>
      </w:r>
      <w:r w:rsidRPr="0013554B">
        <w:rPr>
          <w:rFonts w:ascii="Times New Roman" w:hAnsi="Times New Roman" w:cs="Times New Roman"/>
          <w:sz w:val="18"/>
        </w:rPr>
        <w:t>: CSR</w:t>
      </w:r>
    </w:p>
    <w:p w14:paraId="5F89FE6A" w14:textId="77777777" w:rsidR="0013554B" w:rsidRPr="0013554B" w:rsidRDefault="0013554B" w:rsidP="0013554B">
      <w:pPr>
        <w:pStyle w:val="ListParagraph"/>
        <w:tabs>
          <w:tab w:val="left" w:pos="1418"/>
        </w:tabs>
        <w:spacing w:after="0" w:line="240" w:lineRule="auto"/>
        <w:ind w:left="0"/>
        <w:jc w:val="both"/>
        <w:rPr>
          <w:rFonts w:ascii="Times New Roman" w:hAnsi="Times New Roman" w:cs="Times New Roman"/>
          <w:sz w:val="18"/>
          <w:lang w:val="en-US"/>
        </w:rPr>
      </w:pPr>
      <w:r w:rsidRPr="0013554B">
        <w:rPr>
          <w:rFonts w:ascii="Times New Roman" w:hAnsi="Times New Roman" w:cs="Times New Roman"/>
          <w:sz w:val="18"/>
        </w:rPr>
        <w:t>X</w:t>
      </w:r>
      <w:r w:rsidRPr="0013554B">
        <w:rPr>
          <w:rFonts w:ascii="Times New Roman" w:hAnsi="Times New Roman" w:cs="Times New Roman"/>
          <w:sz w:val="18"/>
          <w:vertAlign w:val="subscript"/>
          <w:lang w:val="en-US"/>
        </w:rPr>
        <w:t>5</w:t>
      </w:r>
      <w:r w:rsidRPr="0013554B">
        <w:rPr>
          <w:rFonts w:ascii="Times New Roman" w:hAnsi="Times New Roman" w:cs="Times New Roman"/>
          <w:sz w:val="18"/>
          <w:vertAlign w:val="subscript"/>
        </w:rPr>
        <w:tab/>
      </w:r>
      <w:r w:rsidRPr="0013554B">
        <w:rPr>
          <w:rFonts w:ascii="Times New Roman" w:hAnsi="Times New Roman" w:cs="Times New Roman"/>
          <w:sz w:val="18"/>
        </w:rPr>
        <w:t xml:space="preserve">: Kinerja </w:t>
      </w:r>
      <w:r w:rsidRPr="0013554B">
        <w:rPr>
          <w:rFonts w:ascii="Times New Roman" w:hAnsi="Times New Roman" w:cs="Times New Roman"/>
          <w:sz w:val="18"/>
          <w:lang w:val="en-US"/>
        </w:rPr>
        <w:t>Keuangan</w:t>
      </w:r>
    </w:p>
    <w:p w14:paraId="4BF210A8" w14:textId="77777777" w:rsidR="0013554B" w:rsidRPr="0013554B" w:rsidRDefault="0013554B" w:rsidP="0013554B">
      <w:pPr>
        <w:pStyle w:val="ListParagraph"/>
        <w:tabs>
          <w:tab w:val="left" w:pos="1418"/>
        </w:tabs>
        <w:spacing w:after="0" w:line="240" w:lineRule="auto"/>
        <w:ind w:left="0"/>
        <w:jc w:val="both"/>
        <w:rPr>
          <w:rFonts w:ascii="Times New Roman" w:hAnsi="Times New Roman" w:cs="Times New Roman"/>
          <w:sz w:val="18"/>
        </w:rPr>
      </w:pPr>
      <w:r w:rsidRPr="0013554B">
        <w:rPr>
          <w:rFonts w:ascii="Times New Roman" w:hAnsi="Times New Roman" w:cs="Times New Roman"/>
          <w:sz w:val="18"/>
        </w:rPr>
        <w:t xml:space="preserve">e </w:t>
      </w:r>
      <w:r w:rsidRPr="0013554B">
        <w:rPr>
          <w:rFonts w:ascii="Times New Roman" w:hAnsi="Times New Roman" w:cs="Times New Roman"/>
          <w:sz w:val="18"/>
        </w:rPr>
        <w:tab/>
        <w:t>: Error Estimate</w:t>
      </w:r>
    </w:p>
    <w:p w14:paraId="2075E94E" w14:textId="77777777" w:rsidR="0013554B" w:rsidRPr="0013554B" w:rsidRDefault="0013554B" w:rsidP="0013554B">
      <w:pPr>
        <w:spacing w:after="0" w:line="240" w:lineRule="auto"/>
        <w:ind w:firstLine="567"/>
        <w:jc w:val="both"/>
        <w:rPr>
          <w:rFonts w:ascii="Times New Roman" w:hAnsi="Times New Roman" w:cs="Times New Roman"/>
          <w:sz w:val="20"/>
        </w:rPr>
      </w:pPr>
    </w:p>
    <w:p w14:paraId="66841ADE" w14:textId="77777777" w:rsidR="0013554B" w:rsidRPr="0013554B" w:rsidRDefault="0013554B" w:rsidP="00185385">
      <w:pPr>
        <w:spacing w:after="0" w:line="240" w:lineRule="auto"/>
        <w:ind w:firstLine="426"/>
        <w:jc w:val="both"/>
        <w:rPr>
          <w:rFonts w:ascii="Times New Roman" w:hAnsi="Times New Roman" w:cs="Times New Roman"/>
          <w:sz w:val="20"/>
        </w:rPr>
      </w:pPr>
      <w:r w:rsidRPr="0013554B">
        <w:rPr>
          <w:rFonts w:ascii="Times New Roman" w:hAnsi="Times New Roman" w:cs="Times New Roman"/>
          <w:sz w:val="20"/>
        </w:rPr>
        <w:t>Analisis regresi linier berganda sebelum dilakukan harus memenuhi asumsi klasik yaitu Uji Normalitas, Uji Multikolinearitas, Uji Autokorelasi dan Uji Heteroskedastisitas. Dengan tahapan pengujian hipotesis yaitu,</w:t>
      </w:r>
    </w:p>
    <w:p w14:paraId="7507A610" w14:textId="77777777" w:rsidR="0013554B" w:rsidRPr="0013554B" w:rsidRDefault="0013554B" w:rsidP="0013554B">
      <w:pPr>
        <w:pStyle w:val="ListParagraph"/>
        <w:numPr>
          <w:ilvl w:val="0"/>
          <w:numId w:val="4"/>
        </w:numPr>
        <w:spacing w:after="0" w:line="240" w:lineRule="auto"/>
        <w:ind w:left="567" w:hanging="567"/>
        <w:jc w:val="both"/>
        <w:rPr>
          <w:rFonts w:ascii="Times New Roman" w:hAnsi="Times New Roman" w:cs="Times New Roman"/>
          <w:sz w:val="20"/>
        </w:rPr>
      </w:pPr>
      <w:r w:rsidRPr="0013554B">
        <w:rPr>
          <w:rFonts w:ascii="Times New Roman" w:hAnsi="Times New Roman" w:cs="Times New Roman"/>
          <w:b/>
          <w:sz w:val="20"/>
        </w:rPr>
        <w:t>Koefisien Determinasi,</w:t>
      </w:r>
      <w:r w:rsidRPr="0013554B">
        <w:rPr>
          <w:rFonts w:ascii="Times New Roman" w:hAnsi="Times New Roman" w:cs="Times New Roman"/>
          <w:sz w:val="20"/>
        </w:rPr>
        <w:t xml:space="preserve"> koefisien determinasi (R</w:t>
      </w:r>
      <w:r w:rsidRPr="0013554B">
        <w:rPr>
          <w:rFonts w:ascii="Times New Roman" w:hAnsi="Times New Roman" w:cs="Times New Roman"/>
          <w:sz w:val="20"/>
          <w:vertAlign w:val="superscript"/>
        </w:rPr>
        <w:t>2</w:t>
      </w:r>
      <w:r w:rsidRPr="0013554B">
        <w:rPr>
          <w:rFonts w:ascii="Times New Roman" w:hAnsi="Times New Roman" w:cs="Times New Roman"/>
          <w:sz w:val="20"/>
        </w:rPr>
        <w:t>) pada intinya mengukur seberapa jauh kemampuan model dalam menerangkan variasi variabel dependen.</w:t>
      </w:r>
    </w:p>
    <w:p w14:paraId="417AB7D6" w14:textId="77777777" w:rsidR="0013554B" w:rsidRPr="0013554B" w:rsidRDefault="0013554B" w:rsidP="0013554B">
      <w:pPr>
        <w:pStyle w:val="ListParagraph"/>
        <w:numPr>
          <w:ilvl w:val="0"/>
          <w:numId w:val="4"/>
        </w:numPr>
        <w:spacing w:after="0" w:line="240" w:lineRule="auto"/>
        <w:ind w:left="567" w:hanging="567"/>
        <w:jc w:val="both"/>
        <w:rPr>
          <w:rFonts w:ascii="Times New Roman" w:hAnsi="Times New Roman" w:cs="Times New Roman"/>
          <w:sz w:val="20"/>
        </w:rPr>
      </w:pPr>
      <w:r w:rsidRPr="0013554B">
        <w:rPr>
          <w:rFonts w:ascii="Times New Roman" w:hAnsi="Times New Roman" w:cs="Times New Roman"/>
          <w:b/>
          <w:sz w:val="20"/>
        </w:rPr>
        <w:lastRenderedPageBreak/>
        <w:t>Uji Fit Model,</w:t>
      </w:r>
      <w:r w:rsidRPr="0013554B">
        <w:rPr>
          <w:rFonts w:ascii="Times New Roman" w:hAnsi="Times New Roman" w:cs="Times New Roman"/>
          <w:sz w:val="20"/>
        </w:rPr>
        <w:t xml:space="preserve"> pada pengujian secara simultan akan diuji pengaruh kedua variabel independen secara bersama-sama terhadap variabel dependen.</w:t>
      </w:r>
    </w:p>
    <w:p w14:paraId="1BEB68AF" w14:textId="77777777" w:rsidR="0013554B" w:rsidRPr="0013554B" w:rsidRDefault="0013554B" w:rsidP="0013554B">
      <w:pPr>
        <w:pStyle w:val="ListParagraph"/>
        <w:numPr>
          <w:ilvl w:val="0"/>
          <w:numId w:val="4"/>
        </w:numPr>
        <w:spacing w:after="0" w:line="240" w:lineRule="auto"/>
        <w:ind w:left="567" w:hanging="567"/>
        <w:jc w:val="both"/>
        <w:rPr>
          <w:rFonts w:ascii="Times New Roman" w:hAnsi="Times New Roman" w:cs="Times New Roman"/>
          <w:sz w:val="20"/>
        </w:rPr>
      </w:pPr>
      <w:r w:rsidRPr="0013554B">
        <w:rPr>
          <w:rFonts w:ascii="Times New Roman" w:hAnsi="Times New Roman" w:cs="Times New Roman"/>
          <w:b/>
          <w:sz w:val="20"/>
        </w:rPr>
        <w:t>Uji t,</w:t>
      </w:r>
      <w:r w:rsidRPr="0013554B">
        <w:rPr>
          <w:rFonts w:ascii="Times New Roman" w:hAnsi="Times New Roman" w:cs="Times New Roman"/>
          <w:sz w:val="20"/>
        </w:rPr>
        <w:t xml:space="preserve"> pengujian secara individual untuk melihat pengaruh masing-masing varaibel sebab terhadap variabel akibat.</w:t>
      </w:r>
    </w:p>
    <w:p w14:paraId="3F1C6097" w14:textId="77777777" w:rsidR="00185385" w:rsidRDefault="00185385" w:rsidP="0013554B">
      <w:pPr>
        <w:spacing w:after="0" w:line="240" w:lineRule="auto"/>
        <w:jc w:val="both"/>
        <w:rPr>
          <w:rFonts w:ascii="Times New Roman" w:hAnsi="Times New Roman" w:cs="Times New Roman"/>
          <w:b/>
          <w:szCs w:val="24"/>
        </w:rPr>
      </w:pPr>
    </w:p>
    <w:p w14:paraId="24F89343" w14:textId="77777777" w:rsidR="00185385" w:rsidRDefault="00185385" w:rsidP="0013554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HASIL PENELITIAN DAN</w:t>
      </w:r>
    </w:p>
    <w:p w14:paraId="3EB24AE3" w14:textId="0DA1DB68" w:rsidR="00185385" w:rsidRDefault="00185385" w:rsidP="0013554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PEMBAHASAN</w:t>
      </w:r>
    </w:p>
    <w:p w14:paraId="4A1EA94F" w14:textId="77777777" w:rsidR="00185385" w:rsidRPr="00185385" w:rsidRDefault="00185385" w:rsidP="00185385">
      <w:pPr>
        <w:spacing w:after="0" w:line="240" w:lineRule="auto"/>
        <w:jc w:val="both"/>
        <w:rPr>
          <w:rFonts w:ascii="Times New Roman" w:hAnsi="Times New Roman" w:cs="Times New Roman"/>
          <w:b/>
          <w:sz w:val="20"/>
          <w:szCs w:val="20"/>
        </w:rPr>
      </w:pPr>
      <w:r w:rsidRPr="00185385">
        <w:rPr>
          <w:rFonts w:ascii="Times New Roman" w:hAnsi="Times New Roman" w:cs="Times New Roman"/>
          <w:b/>
          <w:sz w:val="20"/>
          <w:szCs w:val="20"/>
        </w:rPr>
        <w:t>Hasil Uji Asumsi Klasik</w:t>
      </w:r>
    </w:p>
    <w:p w14:paraId="155209A1" w14:textId="0C69202F" w:rsidR="00185385" w:rsidRPr="00185385" w:rsidRDefault="00FA3178" w:rsidP="00185385">
      <w:pPr>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Pada Tabel 3</w:t>
      </w:r>
      <w:r w:rsidR="00185385" w:rsidRPr="00185385">
        <w:rPr>
          <w:rFonts w:ascii="Times New Roman" w:hAnsi="Times New Roman" w:cs="Times New Roman"/>
          <w:sz w:val="20"/>
          <w:szCs w:val="20"/>
        </w:rPr>
        <w:t>, dapat diketahui bahwa model penelitian memenuhi asumsi klasik yaitu uji normalitas terpenuhi dengan angka sig. Kolmogorov-Smirnov sebesar 0,185 (sig. &gt; 0,05), uji multikolinieritas terpenuhi pada 5 (lima) variabel independen  memiliki nilai Tolerance ≤ 0,10 atau nilai VIF-nya ≥ 10, uji autokorelasi terpenuhi dengan nilai DW sebesar 1,905 (berada pada -2 sampai +2) dan terakhir uji heteroskedastisitas terpenuhi dengan nilai sig. &gt; 0,05.</w:t>
      </w:r>
    </w:p>
    <w:p w14:paraId="0748155F" w14:textId="27B20A03" w:rsidR="00185385" w:rsidRPr="00185385" w:rsidRDefault="005655FF" w:rsidP="00185385">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Tabel 3</w:t>
      </w:r>
    </w:p>
    <w:p w14:paraId="7368939B" w14:textId="77777777" w:rsidR="00185385" w:rsidRPr="00185385" w:rsidRDefault="00185385" w:rsidP="00185385">
      <w:pPr>
        <w:spacing w:after="0" w:line="240" w:lineRule="auto"/>
        <w:jc w:val="center"/>
        <w:rPr>
          <w:rFonts w:ascii="Times New Roman" w:hAnsi="Times New Roman" w:cs="Times New Roman"/>
          <w:b/>
          <w:sz w:val="20"/>
          <w:szCs w:val="20"/>
        </w:rPr>
      </w:pPr>
      <w:r w:rsidRPr="00185385">
        <w:rPr>
          <w:rFonts w:ascii="Times New Roman" w:hAnsi="Times New Roman" w:cs="Times New Roman"/>
          <w:b/>
          <w:sz w:val="20"/>
          <w:szCs w:val="20"/>
        </w:rPr>
        <w:t>Hasil Uji Asumsi Klasik</w:t>
      </w:r>
    </w:p>
    <w:p w14:paraId="0DF3A70F" w14:textId="77777777" w:rsidR="00185385" w:rsidRPr="00185385" w:rsidRDefault="00185385" w:rsidP="00185385">
      <w:pPr>
        <w:spacing w:after="0" w:line="240" w:lineRule="auto"/>
        <w:jc w:val="center"/>
        <w:rPr>
          <w:rFonts w:ascii="Times New Roman" w:hAnsi="Times New Roman" w:cs="Times New Roman"/>
          <w:b/>
          <w:sz w:val="20"/>
          <w:szCs w:val="20"/>
        </w:rPr>
      </w:pPr>
      <w:r w:rsidRPr="00185385">
        <w:rPr>
          <w:rFonts w:ascii="Times New Roman" w:hAnsi="Times New Roman" w:cs="Times New Roman"/>
          <w:b/>
          <w:noProof/>
          <w:sz w:val="20"/>
          <w:szCs w:val="20"/>
          <w:lang w:eastAsia="id-ID"/>
        </w:rPr>
        <w:drawing>
          <wp:inline distT="0" distB="0" distL="0" distR="0" wp14:anchorId="0983520E" wp14:editId="737CCCDA">
            <wp:extent cx="2773997" cy="1624965"/>
            <wp:effectExtent l="0" t="0" r="762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3"/>
                    <a:stretch>
                      <a:fillRect/>
                    </a:stretch>
                  </pic:blipFill>
                  <pic:spPr>
                    <a:xfrm>
                      <a:off x="0" y="0"/>
                      <a:ext cx="2809361" cy="1645681"/>
                    </a:xfrm>
                    <a:prstGeom prst="rect">
                      <a:avLst/>
                    </a:prstGeom>
                  </pic:spPr>
                </pic:pic>
              </a:graphicData>
            </a:graphic>
          </wp:inline>
        </w:drawing>
      </w:r>
    </w:p>
    <w:p w14:paraId="575CA6C4" w14:textId="77777777" w:rsidR="00185385" w:rsidRPr="00185385" w:rsidRDefault="00185385" w:rsidP="00185385">
      <w:pPr>
        <w:spacing w:after="0" w:line="240" w:lineRule="auto"/>
        <w:ind w:right="79"/>
        <w:jc w:val="both"/>
        <w:rPr>
          <w:rFonts w:ascii="Times New Roman" w:hAnsi="Times New Roman" w:cs="Times New Roman"/>
          <w:spacing w:val="-2"/>
          <w:sz w:val="20"/>
          <w:szCs w:val="20"/>
        </w:rPr>
      </w:pPr>
      <w:r w:rsidRPr="00185385">
        <w:rPr>
          <w:rFonts w:ascii="Times New Roman" w:hAnsi="Times New Roman" w:cs="Times New Roman"/>
          <w:spacing w:val="-2"/>
          <w:sz w:val="20"/>
          <w:szCs w:val="20"/>
        </w:rPr>
        <w:t>Sumber: data diolah (2019)</w:t>
      </w:r>
    </w:p>
    <w:p w14:paraId="18768F83" w14:textId="77777777" w:rsidR="00185385" w:rsidRPr="00185385" w:rsidRDefault="00185385" w:rsidP="00185385">
      <w:pPr>
        <w:spacing w:after="0" w:line="240" w:lineRule="auto"/>
        <w:jc w:val="both"/>
        <w:rPr>
          <w:rFonts w:ascii="Times New Roman" w:hAnsi="Times New Roman" w:cs="Times New Roman"/>
          <w:b/>
          <w:sz w:val="20"/>
          <w:szCs w:val="20"/>
        </w:rPr>
      </w:pPr>
    </w:p>
    <w:p w14:paraId="176C540F" w14:textId="77777777" w:rsidR="00185385" w:rsidRPr="00185385" w:rsidRDefault="00185385" w:rsidP="00185385">
      <w:pPr>
        <w:spacing w:after="0" w:line="240" w:lineRule="auto"/>
        <w:jc w:val="both"/>
        <w:rPr>
          <w:rFonts w:ascii="Times New Roman" w:hAnsi="Times New Roman" w:cs="Times New Roman"/>
          <w:b/>
          <w:sz w:val="20"/>
          <w:szCs w:val="20"/>
        </w:rPr>
      </w:pPr>
      <w:r w:rsidRPr="00185385">
        <w:rPr>
          <w:rFonts w:ascii="Times New Roman" w:hAnsi="Times New Roman" w:cs="Times New Roman"/>
          <w:b/>
          <w:sz w:val="20"/>
          <w:szCs w:val="20"/>
        </w:rPr>
        <w:t>Pengujian Hipotesis</w:t>
      </w:r>
    </w:p>
    <w:p w14:paraId="31E17128" w14:textId="77777777" w:rsidR="00185385" w:rsidRPr="00185385" w:rsidRDefault="00185385" w:rsidP="00185385">
      <w:pPr>
        <w:spacing w:after="0" w:line="240" w:lineRule="auto"/>
        <w:jc w:val="both"/>
        <w:rPr>
          <w:rFonts w:ascii="Times New Roman" w:hAnsi="Times New Roman" w:cs="Times New Roman"/>
          <w:b/>
          <w:sz w:val="20"/>
          <w:szCs w:val="20"/>
        </w:rPr>
      </w:pPr>
      <w:r w:rsidRPr="00185385">
        <w:rPr>
          <w:rFonts w:ascii="Times New Roman" w:hAnsi="Times New Roman" w:cs="Times New Roman"/>
          <w:b/>
          <w:sz w:val="20"/>
          <w:szCs w:val="20"/>
        </w:rPr>
        <w:t>Koefisien Determinasi</w:t>
      </w:r>
    </w:p>
    <w:p w14:paraId="30BEDDBB" w14:textId="77777777" w:rsidR="00185385" w:rsidRPr="00185385" w:rsidRDefault="00185385" w:rsidP="00185385">
      <w:pPr>
        <w:spacing w:after="0" w:line="240" w:lineRule="auto"/>
        <w:ind w:firstLine="426"/>
        <w:jc w:val="both"/>
        <w:rPr>
          <w:rFonts w:ascii="Times New Roman" w:hAnsi="Times New Roman" w:cs="Times New Roman"/>
          <w:sz w:val="20"/>
          <w:szCs w:val="20"/>
        </w:rPr>
      </w:pPr>
      <w:r w:rsidRPr="00185385">
        <w:rPr>
          <w:rFonts w:ascii="Times New Roman" w:hAnsi="Times New Roman" w:cs="Times New Roman"/>
          <w:i/>
          <w:sz w:val="20"/>
          <w:szCs w:val="20"/>
        </w:rPr>
        <w:t xml:space="preserve">Adjusted R Square </w:t>
      </w:r>
      <w:r w:rsidRPr="00185385">
        <w:rPr>
          <w:rFonts w:ascii="Times New Roman" w:hAnsi="Times New Roman" w:cs="Times New Roman"/>
          <w:sz w:val="20"/>
          <w:szCs w:val="20"/>
        </w:rPr>
        <w:t xml:space="preserve">merupakan koefisien determinasi yang telah dikoreksi dengan jumlah variabel dan ukuran sampel sehingga dapat mengurangi unsur bias jika terjadi penambahan variabel maupun penambahan ukuran sampel. </w:t>
      </w:r>
      <w:r w:rsidRPr="00185385">
        <w:rPr>
          <w:rFonts w:ascii="Times New Roman" w:hAnsi="Times New Roman" w:cs="Times New Roman"/>
          <w:i/>
          <w:sz w:val="20"/>
          <w:szCs w:val="20"/>
        </w:rPr>
        <w:t xml:space="preserve">Adjusted R Square </w:t>
      </w:r>
      <w:r w:rsidRPr="00185385">
        <w:rPr>
          <w:rFonts w:ascii="Times New Roman" w:hAnsi="Times New Roman" w:cs="Times New Roman"/>
          <w:sz w:val="20"/>
          <w:szCs w:val="20"/>
        </w:rPr>
        <w:t>sebesar 0,588 berarti variasi nilai perusahaan dapat dijelaskan oleh variasi kepemilikan manajerial, kepemilihan institusional, keputusan pendanaan, CSR index dan kinerja perusahaan sebesar 58,8%. Sedangkan, sebesar 41,2% variasi nilai perusahaan dijelaskan oleh variabel-variabel diluar pengamatan penelitian. Sehingga, variabel Kepemilikan Manajerial (X</w:t>
      </w:r>
      <w:r w:rsidRPr="00185385">
        <w:rPr>
          <w:rFonts w:ascii="Times New Roman" w:hAnsi="Times New Roman" w:cs="Times New Roman"/>
          <w:sz w:val="20"/>
          <w:szCs w:val="20"/>
          <w:vertAlign w:val="subscript"/>
        </w:rPr>
        <w:t>1</w:t>
      </w:r>
      <w:r w:rsidRPr="00185385">
        <w:rPr>
          <w:rFonts w:ascii="Times New Roman" w:hAnsi="Times New Roman" w:cs="Times New Roman"/>
          <w:sz w:val="20"/>
          <w:szCs w:val="20"/>
        </w:rPr>
        <w:t>), Kepemilikan Institusional (X</w:t>
      </w:r>
      <w:r w:rsidRPr="00185385">
        <w:rPr>
          <w:rFonts w:ascii="Times New Roman" w:hAnsi="Times New Roman" w:cs="Times New Roman"/>
          <w:sz w:val="20"/>
          <w:szCs w:val="20"/>
          <w:vertAlign w:val="subscript"/>
        </w:rPr>
        <w:t>2</w:t>
      </w:r>
      <w:r w:rsidRPr="00185385">
        <w:rPr>
          <w:rFonts w:ascii="Times New Roman" w:hAnsi="Times New Roman" w:cs="Times New Roman"/>
          <w:sz w:val="20"/>
          <w:szCs w:val="20"/>
        </w:rPr>
        <w:t>), Keputusan Pendanaan (X</w:t>
      </w:r>
      <w:r w:rsidRPr="00185385">
        <w:rPr>
          <w:rFonts w:ascii="Times New Roman" w:hAnsi="Times New Roman" w:cs="Times New Roman"/>
          <w:sz w:val="20"/>
          <w:szCs w:val="20"/>
          <w:vertAlign w:val="subscript"/>
        </w:rPr>
        <w:t>3</w:t>
      </w:r>
      <w:r w:rsidRPr="00185385">
        <w:rPr>
          <w:rFonts w:ascii="Times New Roman" w:hAnsi="Times New Roman" w:cs="Times New Roman"/>
          <w:sz w:val="20"/>
          <w:szCs w:val="20"/>
        </w:rPr>
        <w:t>), CSR (X</w:t>
      </w:r>
      <w:r w:rsidRPr="00185385">
        <w:rPr>
          <w:rFonts w:ascii="Times New Roman" w:hAnsi="Times New Roman" w:cs="Times New Roman"/>
          <w:sz w:val="20"/>
          <w:szCs w:val="20"/>
          <w:vertAlign w:val="subscript"/>
        </w:rPr>
        <w:t>4</w:t>
      </w:r>
      <w:r w:rsidRPr="00185385">
        <w:rPr>
          <w:rFonts w:ascii="Times New Roman" w:hAnsi="Times New Roman" w:cs="Times New Roman"/>
          <w:sz w:val="20"/>
          <w:szCs w:val="20"/>
        </w:rPr>
        <w:t xml:space="preserve">) serta variabel Kinerja </w:t>
      </w:r>
      <w:r w:rsidRPr="00185385">
        <w:rPr>
          <w:rFonts w:ascii="Times New Roman" w:hAnsi="Times New Roman" w:cs="Times New Roman"/>
          <w:sz w:val="20"/>
          <w:szCs w:val="20"/>
          <w:lang w:val="en-US"/>
        </w:rPr>
        <w:t>Keuangan</w:t>
      </w:r>
      <w:r w:rsidRPr="00185385">
        <w:rPr>
          <w:rFonts w:ascii="Times New Roman" w:hAnsi="Times New Roman" w:cs="Times New Roman"/>
          <w:sz w:val="20"/>
          <w:szCs w:val="20"/>
        </w:rPr>
        <w:t xml:space="preserve"> (X</w:t>
      </w:r>
      <w:r w:rsidRPr="00185385">
        <w:rPr>
          <w:rFonts w:ascii="Times New Roman" w:hAnsi="Times New Roman" w:cs="Times New Roman"/>
          <w:sz w:val="20"/>
          <w:szCs w:val="20"/>
          <w:vertAlign w:val="subscript"/>
        </w:rPr>
        <w:t>5</w:t>
      </w:r>
      <w:r w:rsidRPr="00185385">
        <w:rPr>
          <w:rFonts w:ascii="Times New Roman" w:hAnsi="Times New Roman" w:cs="Times New Roman"/>
          <w:sz w:val="20"/>
          <w:szCs w:val="20"/>
        </w:rPr>
        <w:t>) memiliki tingkat pengaruh “</w:t>
      </w:r>
      <w:r w:rsidRPr="00185385">
        <w:rPr>
          <w:rFonts w:ascii="Times New Roman" w:hAnsi="Times New Roman" w:cs="Times New Roman"/>
          <w:b/>
          <w:sz w:val="20"/>
          <w:szCs w:val="20"/>
        </w:rPr>
        <w:t>Sedang</w:t>
      </w:r>
      <w:r w:rsidRPr="00185385">
        <w:rPr>
          <w:rFonts w:ascii="Times New Roman" w:hAnsi="Times New Roman" w:cs="Times New Roman"/>
          <w:sz w:val="20"/>
          <w:szCs w:val="20"/>
        </w:rPr>
        <w:t>” (interval koefisien 0,400 – 0,599) terhadap Nilai Perusahaan (Y).  Berikut output SPSS Ver. 25 yang menunjukkan koefisien determinasi,</w:t>
      </w:r>
    </w:p>
    <w:p w14:paraId="17E0969E" w14:textId="77777777" w:rsidR="00185385" w:rsidRPr="00185385" w:rsidRDefault="00185385" w:rsidP="00185385">
      <w:pPr>
        <w:spacing w:after="0" w:line="240" w:lineRule="auto"/>
        <w:ind w:left="567"/>
        <w:jc w:val="center"/>
        <w:rPr>
          <w:rFonts w:ascii="Times New Roman" w:hAnsi="Times New Roman" w:cs="Times New Roman"/>
          <w:b/>
          <w:sz w:val="20"/>
          <w:szCs w:val="20"/>
        </w:rPr>
      </w:pPr>
    </w:p>
    <w:p w14:paraId="7436ED94" w14:textId="77777777" w:rsidR="005655FF" w:rsidRDefault="005655FF" w:rsidP="00185385">
      <w:pPr>
        <w:spacing w:after="0" w:line="240" w:lineRule="auto"/>
        <w:ind w:left="567"/>
        <w:jc w:val="center"/>
        <w:rPr>
          <w:rFonts w:ascii="Times New Roman" w:hAnsi="Times New Roman" w:cs="Times New Roman"/>
          <w:b/>
          <w:sz w:val="20"/>
          <w:szCs w:val="20"/>
        </w:rPr>
      </w:pPr>
    </w:p>
    <w:p w14:paraId="7A453475" w14:textId="77777777" w:rsidR="005655FF" w:rsidRDefault="005655FF" w:rsidP="00185385">
      <w:pPr>
        <w:spacing w:after="0" w:line="240" w:lineRule="auto"/>
        <w:ind w:left="567"/>
        <w:jc w:val="center"/>
        <w:rPr>
          <w:rFonts w:ascii="Times New Roman" w:hAnsi="Times New Roman" w:cs="Times New Roman"/>
          <w:b/>
          <w:sz w:val="20"/>
          <w:szCs w:val="20"/>
        </w:rPr>
      </w:pPr>
    </w:p>
    <w:p w14:paraId="1DFEF9C7" w14:textId="7687A4EA" w:rsidR="00185385" w:rsidRPr="00185385" w:rsidRDefault="005655FF" w:rsidP="005655FF">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lastRenderedPageBreak/>
        <w:t>Tabel 4</w:t>
      </w:r>
    </w:p>
    <w:p w14:paraId="59C0FA9E" w14:textId="77777777" w:rsidR="00185385" w:rsidRPr="00185385" w:rsidRDefault="00185385" w:rsidP="005655FF">
      <w:pPr>
        <w:spacing w:after="0" w:line="240" w:lineRule="auto"/>
        <w:jc w:val="center"/>
        <w:rPr>
          <w:rFonts w:ascii="Times New Roman" w:hAnsi="Times New Roman" w:cs="Times New Roman"/>
          <w:b/>
          <w:sz w:val="20"/>
          <w:szCs w:val="20"/>
        </w:rPr>
      </w:pPr>
      <w:r w:rsidRPr="00185385">
        <w:rPr>
          <w:rFonts w:ascii="Times New Roman" w:hAnsi="Times New Roman" w:cs="Times New Roman"/>
          <w:b/>
          <w:sz w:val="20"/>
          <w:szCs w:val="20"/>
        </w:rPr>
        <w:t>Output Koefisien Determinasi</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666"/>
        <w:gridCol w:w="772"/>
        <w:gridCol w:w="939"/>
        <w:gridCol w:w="916"/>
      </w:tblGrid>
      <w:tr w:rsidR="00185385" w:rsidRPr="00185385" w14:paraId="099B152E" w14:textId="77777777" w:rsidTr="00185385">
        <w:tc>
          <w:tcPr>
            <w:tcW w:w="661" w:type="dxa"/>
            <w:tcBorders>
              <w:bottom w:val="single" w:sz="4" w:space="0" w:color="auto"/>
            </w:tcBorders>
          </w:tcPr>
          <w:p w14:paraId="5B5B697F" w14:textId="77777777" w:rsidR="00185385" w:rsidRPr="00185385" w:rsidRDefault="00185385" w:rsidP="00185385">
            <w:pPr>
              <w:jc w:val="center"/>
              <w:rPr>
                <w:rFonts w:ascii="Times New Roman" w:hAnsi="Times New Roman" w:cs="Times New Roman"/>
                <w:sz w:val="20"/>
                <w:szCs w:val="20"/>
              </w:rPr>
            </w:pPr>
            <w:r w:rsidRPr="00185385">
              <w:rPr>
                <w:rFonts w:ascii="Times New Roman" w:hAnsi="Times New Roman" w:cs="Times New Roman"/>
                <w:sz w:val="20"/>
                <w:szCs w:val="20"/>
              </w:rPr>
              <w:t>Model</w:t>
            </w:r>
          </w:p>
        </w:tc>
        <w:tc>
          <w:tcPr>
            <w:tcW w:w="599" w:type="dxa"/>
            <w:tcBorders>
              <w:bottom w:val="single" w:sz="4" w:space="0" w:color="auto"/>
            </w:tcBorders>
          </w:tcPr>
          <w:p w14:paraId="5CEB0EC4" w14:textId="77777777" w:rsidR="00185385" w:rsidRPr="00185385" w:rsidRDefault="00185385" w:rsidP="00185385">
            <w:pPr>
              <w:jc w:val="center"/>
              <w:rPr>
                <w:rFonts w:ascii="Times New Roman" w:hAnsi="Times New Roman" w:cs="Times New Roman"/>
                <w:sz w:val="20"/>
                <w:szCs w:val="20"/>
              </w:rPr>
            </w:pPr>
            <w:r w:rsidRPr="00185385">
              <w:rPr>
                <w:rFonts w:ascii="Times New Roman" w:hAnsi="Times New Roman" w:cs="Times New Roman"/>
                <w:sz w:val="20"/>
                <w:szCs w:val="20"/>
              </w:rPr>
              <w:t>R</w:t>
            </w:r>
          </w:p>
        </w:tc>
        <w:tc>
          <w:tcPr>
            <w:tcW w:w="689" w:type="dxa"/>
            <w:tcBorders>
              <w:bottom w:val="single" w:sz="4" w:space="0" w:color="auto"/>
            </w:tcBorders>
          </w:tcPr>
          <w:p w14:paraId="40A2690B" w14:textId="77777777" w:rsidR="00185385" w:rsidRPr="00185385" w:rsidRDefault="00185385" w:rsidP="00185385">
            <w:pPr>
              <w:jc w:val="center"/>
              <w:rPr>
                <w:rFonts w:ascii="Times New Roman" w:hAnsi="Times New Roman" w:cs="Times New Roman"/>
                <w:sz w:val="20"/>
                <w:szCs w:val="20"/>
              </w:rPr>
            </w:pPr>
            <w:r w:rsidRPr="00185385">
              <w:rPr>
                <w:rFonts w:ascii="Times New Roman" w:hAnsi="Times New Roman" w:cs="Times New Roman"/>
                <w:sz w:val="20"/>
                <w:szCs w:val="20"/>
              </w:rPr>
              <w:t>R Square</w:t>
            </w:r>
          </w:p>
        </w:tc>
        <w:tc>
          <w:tcPr>
            <w:tcW w:w="831" w:type="dxa"/>
            <w:tcBorders>
              <w:bottom w:val="single" w:sz="4" w:space="0" w:color="auto"/>
            </w:tcBorders>
          </w:tcPr>
          <w:p w14:paraId="31A49DCB" w14:textId="77777777" w:rsidR="00185385" w:rsidRPr="00185385" w:rsidRDefault="00185385" w:rsidP="00185385">
            <w:pPr>
              <w:jc w:val="center"/>
              <w:rPr>
                <w:rFonts w:ascii="Times New Roman" w:hAnsi="Times New Roman" w:cs="Times New Roman"/>
                <w:sz w:val="20"/>
                <w:szCs w:val="20"/>
              </w:rPr>
            </w:pPr>
            <w:r w:rsidRPr="00185385">
              <w:rPr>
                <w:rFonts w:ascii="Times New Roman" w:hAnsi="Times New Roman" w:cs="Times New Roman"/>
                <w:sz w:val="20"/>
                <w:szCs w:val="20"/>
              </w:rPr>
              <w:t>Adjusted R Square</w:t>
            </w:r>
          </w:p>
        </w:tc>
        <w:tc>
          <w:tcPr>
            <w:tcW w:w="811" w:type="dxa"/>
            <w:tcBorders>
              <w:bottom w:val="single" w:sz="4" w:space="0" w:color="auto"/>
            </w:tcBorders>
          </w:tcPr>
          <w:p w14:paraId="13464393" w14:textId="77777777" w:rsidR="00185385" w:rsidRPr="00185385" w:rsidRDefault="00185385" w:rsidP="00185385">
            <w:pPr>
              <w:jc w:val="center"/>
              <w:rPr>
                <w:rFonts w:ascii="Times New Roman" w:hAnsi="Times New Roman" w:cs="Times New Roman"/>
                <w:sz w:val="20"/>
                <w:szCs w:val="20"/>
              </w:rPr>
            </w:pPr>
            <w:r w:rsidRPr="00185385">
              <w:rPr>
                <w:rFonts w:ascii="Times New Roman" w:hAnsi="Times New Roman" w:cs="Times New Roman"/>
                <w:sz w:val="20"/>
                <w:szCs w:val="20"/>
              </w:rPr>
              <w:t>Std. Error of the Estimate</w:t>
            </w:r>
          </w:p>
        </w:tc>
      </w:tr>
      <w:tr w:rsidR="00185385" w:rsidRPr="00185385" w14:paraId="57F49E03" w14:textId="77777777" w:rsidTr="00185385">
        <w:trPr>
          <w:trHeight w:val="397"/>
        </w:trPr>
        <w:tc>
          <w:tcPr>
            <w:tcW w:w="661" w:type="dxa"/>
            <w:tcBorders>
              <w:top w:val="single" w:sz="4" w:space="0" w:color="auto"/>
              <w:bottom w:val="single" w:sz="4" w:space="0" w:color="auto"/>
            </w:tcBorders>
            <w:vAlign w:val="center"/>
          </w:tcPr>
          <w:p w14:paraId="1D8830B9" w14:textId="77777777" w:rsidR="00185385" w:rsidRPr="00185385" w:rsidRDefault="00185385" w:rsidP="00185385">
            <w:pPr>
              <w:jc w:val="center"/>
              <w:rPr>
                <w:rFonts w:ascii="Times New Roman" w:hAnsi="Times New Roman" w:cs="Times New Roman"/>
                <w:sz w:val="20"/>
                <w:szCs w:val="20"/>
              </w:rPr>
            </w:pPr>
            <w:r w:rsidRPr="00185385">
              <w:rPr>
                <w:rFonts w:ascii="Times New Roman" w:hAnsi="Times New Roman" w:cs="Times New Roman"/>
                <w:sz w:val="20"/>
                <w:szCs w:val="20"/>
              </w:rPr>
              <w:t>1</w:t>
            </w:r>
          </w:p>
        </w:tc>
        <w:tc>
          <w:tcPr>
            <w:tcW w:w="599" w:type="dxa"/>
            <w:tcBorders>
              <w:top w:val="single" w:sz="4" w:space="0" w:color="auto"/>
              <w:bottom w:val="single" w:sz="4" w:space="0" w:color="auto"/>
            </w:tcBorders>
            <w:vAlign w:val="center"/>
          </w:tcPr>
          <w:p w14:paraId="0CC1E6BA" w14:textId="77777777" w:rsidR="00185385" w:rsidRPr="00185385" w:rsidRDefault="00185385" w:rsidP="00185385">
            <w:pPr>
              <w:jc w:val="center"/>
              <w:rPr>
                <w:rFonts w:ascii="Times New Roman" w:hAnsi="Times New Roman" w:cs="Times New Roman"/>
                <w:sz w:val="20"/>
                <w:szCs w:val="20"/>
              </w:rPr>
            </w:pPr>
            <w:r w:rsidRPr="00185385">
              <w:rPr>
                <w:rFonts w:ascii="Times New Roman" w:hAnsi="Times New Roman" w:cs="Times New Roman"/>
                <w:sz w:val="20"/>
                <w:szCs w:val="20"/>
              </w:rPr>
              <w:t>0,794</w:t>
            </w:r>
          </w:p>
        </w:tc>
        <w:tc>
          <w:tcPr>
            <w:tcW w:w="689" w:type="dxa"/>
            <w:tcBorders>
              <w:top w:val="single" w:sz="4" w:space="0" w:color="auto"/>
              <w:bottom w:val="single" w:sz="4" w:space="0" w:color="auto"/>
            </w:tcBorders>
            <w:vAlign w:val="center"/>
          </w:tcPr>
          <w:p w14:paraId="05BD25EC" w14:textId="77777777" w:rsidR="00185385" w:rsidRPr="00185385" w:rsidRDefault="00185385" w:rsidP="00185385">
            <w:pPr>
              <w:jc w:val="center"/>
              <w:rPr>
                <w:rFonts w:ascii="Times New Roman" w:hAnsi="Times New Roman" w:cs="Times New Roman"/>
                <w:sz w:val="20"/>
                <w:szCs w:val="20"/>
              </w:rPr>
            </w:pPr>
            <w:r w:rsidRPr="00185385">
              <w:rPr>
                <w:rFonts w:ascii="Times New Roman" w:hAnsi="Times New Roman" w:cs="Times New Roman"/>
                <w:sz w:val="20"/>
                <w:szCs w:val="20"/>
              </w:rPr>
              <w:t>0,631</w:t>
            </w:r>
          </w:p>
        </w:tc>
        <w:tc>
          <w:tcPr>
            <w:tcW w:w="831" w:type="dxa"/>
            <w:tcBorders>
              <w:top w:val="single" w:sz="4" w:space="0" w:color="auto"/>
              <w:bottom w:val="single" w:sz="4" w:space="0" w:color="auto"/>
            </w:tcBorders>
            <w:vAlign w:val="center"/>
          </w:tcPr>
          <w:p w14:paraId="446472A0" w14:textId="77777777" w:rsidR="00185385" w:rsidRPr="00185385" w:rsidRDefault="00185385" w:rsidP="00185385">
            <w:pPr>
              <w:jc w:val="center"/>
              <w:rPr>
                <w:rFonts w:ascii="Times New Roman" w:hAnsi="Times New Roman" w:cs="Times New Roman"/>
                <w:sz w:val="20"/>
                <w:szCs w:val="20"/>
              </w:rPr>
            </w:pPr>
            <w:r w:rsidRPr="00185385">
              <w:rPr>
                <w:rFonts w:ascii="Times New Roman" w:hAnsi="Times New Roman" w:cs="Times New Roman"/>
                <w:sz w:val="20"/>
                <w:szCs w:val="20"/>
              </w:rPr>
              <w:t>0,588</w:t>
            </w:r>
          </w:p>
        </w:tc>
        <w:tc>
          <w:tcPr>
            <w:tcW w:w="811" w:type="dxa"/>
            <w:tcBorders>
              <w:top w:val="single" w:sz="4" w:space="0" w:color="auto"/>
              <w:bottom w:val="single" w:sz="4" w:space="0" w:color="auto"/>
            </w:tcBorders>
            <w:vAlign w:val="center"/>
          </w:tcPr>
          <w:p w14:paraId="5C8E3E30" w14:textId="77777777" w:rsidR="00185385" w:rsidRPr="00185385" w:rsidRDefault="00185385" w:rsidP="00185385">
            <w:pPr>
              <w:jc w:val="center"/>
              <w:rPr>
                <w:rFonts w:ascii="Times New Roman" w:hAnsi="Times New Roman" w:cs="Times New Roman"/>
                <w:sz w:val="20"/>
                <w:szCs w:val="20"/>
              </w:rPr>
            </w:pPr>
            <w:r w:rsidRPr="00185385">
              <w:rPr>
                <w:rFonts w:ascii="Times New Roman" w:hAnsi="Times New Roman" w:cs="Times New Roman"/>
                <w:sz w:val="20"/>
                <w:szCs w:val="20"/>
              </w:rPr>
              <w:t>0,68334</w:t>
            </w:r>
          </w:p>
        </w:tc>
      </w:tr>
      <w:tr w:rsidR="00185385" w:rsidRPr="00185385" w14:paraId="75D75A08" w14:textId="77777777" w:rsidTr="00185385">
        <w:tc>
          <w:tcPr>
            <w:tcW w:w="3591" w:type="dxa"/>
            <w:gridSpan w:val="5"/>
            <w:tcBorders>
              <w:top w:val="single" w:sz="4" w:space="0" w:color="auto"/>
            </w:tcBorders>
          </w:tcPr>
          <w:p w14:paraId="5E5ECC7A" w14:textId="77777777" w:rsidR="00185385" w:rsidRPr="00185385" w:rsidRDefault="00185385" w:rsidP="00185385">
            <w:pPr>
              <w:rPr>
                <w:rFonts w:ascii="Times New Roman" w:hAnsi="Times New Roman" w:cs="Times New Roman"/>
                <w:sz w:val="20"/>
                <w:szCs w:val="20"/>
              </w:rPr>
            </w:pPr>
            <w:r w:rsidRPr="00185385">
              <w:rPr>
                <w:rFonts w:ascii="Times New Roman" w:hAnsi="Times New Roman" w:cs="Times New Roman"/>
                <w:sz w:val="20"/>
                <w:szCs w:val="20"/>
              </w:rPr>
              <w:t>Sumber : Data diolah, 2019</w:t>
            </w:r>
          </w:p>
        </w:tc>
      </w:tr>
    </w:tbl>
    <w:p w14:paraId="61A5CC75" w14:textId="77777777" w:rsidR="00185385" w:rsidRPr="00185385" w:rsidRDefault="00185385" w:rsidP="00185385">
      <w:pPr>
        <w:spacing w:after="0" w:line="240" w:lineRule="auto"/>
        <w:ind w:left="1080"/>
        <w:jc w:val="both"/>
        <w:rPr>
          <w:rFonts w:ascii="Times New Roman" w:hAnsi="Times New Roman" w:cs="Times New Roman"/>
          <w:b/>
          <w:sz w:val="20"/>
          <w:szCs w:val="20"/>
        </w:rPr>
      </w:pPr>
    </w:p>
    <w:p w14:paraId="30A17F8B" w14:textId="77777777" w:rsidR="00185385" w:rsidRPr="00185385" w:rsidRDefault="00185385" w:rsidP="00185385">
      <w:pPr>
        <w:spacing w:after="0" w:line="240" w:lineRule="auto"/>
        <w:ind w:left="1080"/>
        <w:jc w:val="both"/>
        <w:rPr>
          <w:rFonts w:ascii="Times New Roman" w:hAnsi="Times New Roman" w:cs="Times New Roman"/>
          <w:b/>
          <w:sz w:val="20"/>
          <w:szCs w:val="20"/>
        </w:rPr>
      </w:pPr>
    </w:p>
    <w:p w14:paraId="3EA6C592" w14:textId="77777777" w:rsidR="00185385" w:rsidRPr="00185385" w:rsidRDefault="00185385" w:rsidP="00185385">
      <w:pPr>
        <w:spacing w:after="0" w:line="240" w:lineRule="auto"/>
        <w:jc w:val="both"/>
        <w:rPr>
          <w:rFonts w:ascii="Times New Roman" w:hAnsi="Times New Roman" w:cs="Times New Roman"/>
          <w:b/>
          <w:sz w:val="20"/>
          <w:szCs w:val="20"/>
        </w:rPr>
      </w:pPr>
      <w:r w:rsidRPr="00185385">
        <w:rPr>
          <w:rFonts w:ascii="Times New Roman" w:hAnsi="Times New Roman" w:cs="Times New Roman"/>
          <w:b/>
          <w:sz w:val="20"/>
          <w:szCs w:val="20"/>
        </w:rPr>
        <w:t>UJI F</w:t>
      </w:r>
    </w:p>
    <w:p w14:paraId="1EF65638" w14:textId="029D79A5" w:rsidR="00185385" w:rsidRPr="00185385" w:rsidRDefault="005655FF" w:rsidP="005655FF">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Table 5</w:t>
      </w:r>
    </w:p>
    <w:p w14:paraId="6B567690" w14:textId="77777777" w:rsidR="00185385" w:rsidRPr="00185385" w:rsidRDefault="00185385" w:rsidP="005655FF">
      <w:pPr>
        <w:spacing w:after="0" w:line="240" w:lineRule="auto"/>
        <w:jc w:val="center"/>
        <w:rPr>
          <w:rFonts w:ascii="Times New Roman" w:hAnsi="Times New Roman" w:cs="Times New Roman"/>
          <w:b/>
          <w:i/>
          <w:sz w:val="20"/>
          <w:szCs w:val="20"/>
        </w:rPr>
      </w:pPr>
      <w:r w:rsidRPr="00185385">
        <w:rPr>
          <w:rFonts w:ascii="Times New Roman" w:hAnsi="Times New Roman" w:cs="Times New Roman"/>
          <w:b/>
          <w:sz w:val="20"/>
          <w:szCs w:val="20"/>
        </w:rPr>
        <w:t xml:space="preserve">Output Uji Model </w:t>
      </w:r>
      <w:r w:rsidRPr="00185385">
        <w:rPr>
          <w:rFonts w:ascii="Times New Roman" w:hAnsi="Times New Roman" w:cs="Times New Roman"/>
          <w:b/>
          <w:i/>
          <w:sz w:val="20"/>
          <w:szCs w:val="20"/>
        </w:rPr>
        <w:t>Fit</w:t>
      </w:r>
    </w:p>
    <w:tbl>
      <w:tblPr>
        <w:tblStyle w:val="TableGrid"/>
        <w:tblW w:w="463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
        <w:gridCol w:w="1039"/>
        <w:gridCol w:w="803"/>
        <w:gridCol w:w="412"/>
        <w:gridCol w:w="730"/>
        <w:gridCol w:w="711"/>
        <w:gridCol w:w="633"/>
      </w:tblGrid>
      <w:tr w:rsidR="00185385" w:rsidRPr="00185385" w14:paraId="484A4F4E" w14:textId="77777777" w:rsidTr="00185385">
        <w:tc>
          <w:tcPr>
            <w:tcW w:w="1421" w:type="dxa"/>
            <w:gridSpan w:val="2"/>
            <w:tcBorders>
              <w:top w:val="single" w:sz="4" w:space="0" w:color="auto"/>
              <w:bottom w:val="single" w:sz="4" w:space="0" w:color="auto"/>
            </w:tcBorders>
          </w:tcPr>
          <w:p w14:paraId="6F0F5271" w14:textId="77777777" w:rsidR="00185385" w:rsidRPr="00185385" w:rsidRDefault="00185385" w:rsidP="00185385">
            <w:pPr>
              <w:jc w:val="center"/>
              <w:rPr>
                <w:rFonts w:ascii="Times New Roman" w:hAnsi="Times New Roman" w:cs="Times New Roman"/>
                <w:sz w:val="18"/>
                <w:szCs w:val="20"/>
              </w:rPr>
            </w:pPr>
            <w:r w:rsidRPr="00185385">
              <w:rPr>
                <w:rFonts w:ascii="Times New Roman" w:hAnsi="Times New Roman" w:cs="Times New Roman"/>
                <w:sz w:val="18"/>
                <w:szCs w:val="20"/>
              </w:rPr>
              <w:t>Model</w:t>
            </w:r>
          </w:p>
        </w:tc>
        <w:tc>
          <w:tcPr>
            <w:tcW w:w="850" w:type="dxa"/>
            <w:tcBorders>
              <w:top w:val="single" w:sz="4" w:space="0" w:color="auto"/>
              <w:bottom w:val="single" w:sz="4" w:space="0" w:color="auto"/>
            </w:tcBorders>
          </w:tcPr>
          <w:p w14:paraId="39DABB0D" w14:textId="77777777" w:rsidR="00185385" w:rsidRPr="00185385" w:rsidRDefault="00185385" w:rsidP="00185385">
            <w:pPr>
              <w:jc w:val="center"/>
              <w:rPr>
                <w:rFonts w:ascii="Times New Roman" w:hAnsi="Times New Roman" w:cs="Times New Roman"/>
                <w:sz w:val="18"/>
                <w:szCs w:val="20"/>
              </w:rPr>
            </w:pPr>
            <w:r w:rsidRPr="00185385">
              <w:rPr>
                <w:rFonts w:ascii="Times New Roman" w:hAnsi="Times New Roman" w:cs="Times New Roman"/>
                <w:sz w:val="18"/>
                <w:szCs w:val="20"/>
              </w:rPr>
              <w:t>Sum of Squares</w:t>
            </w:r>
          </w:p>
        </w:tc>
        <w:tc>
          <w:tcPr>
            <w:tcW w:w="428" w:type="dxa"/>
            <w:tcBorders>
              <w:top w:val="single" w:sz="4" w:space="0" w:color="auto"/>
              <w:bottom w:val="single" w:sz="4" w:space="0" w:color="auto"/>
            </w:tcBorders>
          </w:tcPr>
          <w:p w14:paraId="1746C142" w14:textId="77777777" w:rsidR="00185385" w:rsidRPr="00185385" w:rsidRDefault="00185385" w:rsidP="00185385">
            <w:pPr>
              <w:jc w:val="center"/>
              <w:rPr>
                <w:rFonts w:ascii="Times New Roman" w:hAnsi="Times New Roman" w:cs="Times New Roman"/>
                <w:sz w:val="18"/>
                <w:szCs w:val="20"/>
              </w:rPr>
            </w:pPr>
            <w:r w:rsidRPr="00185385">
              <w:rPr>
                <w:rFonts w:ascii="Times New Roman" w:hAnsi="Times New Roman" w:cs="Times New Roman"/>
                <w:sz w:val="18"/>
                <w:szCs w:val="20"/>
              </w:rPr>
              <w:t>Df</w:t>
            </w:r>
          </w:p>
        </w:tc>
        <w:tc>
          <w:tcPr>
            <w:tcW w:w="772" w:type="dxa"/>
            <w:tcBorders>
              <w:top w:val="single" w:sz="4" w:space="0" w:color="auto"/>
              <w:bottom w:val="single" w:sz="4" w:space="0" w:color="auto"/>
            </w:tcBorders>
          </w:tcPr>
          <w:p w14:paraId="1070CB29" w14:textId="77777777" w:rsidR="00185385" w:rsidRPr="00185385" w:rsidRDefault="00185385" w:rsidP="00185385">
            <w:pPr>
              <w:jc w:val="center"/>
              <w:rPr>
                <w:rFonts w:ascii="Times New Roman" w:hAnsi="Times New Roman" w:cs="Times New Roman"/>
                <w:sz w:val="18"/>
                <w:szCs w:val="20"/>
              </w:rPr>
            </w:pPr>
            <w:r w:rsidRPr="00185385">
              <w:rPr>
                <w:rFonts w:ascii="Times New Roman" w:hAnsi="Times New Roman" w:cs="Times New Roman"/>
                <w:sz w:val="18"/>
                <w:szCs w:val="20"/>
              </w:rPr>
              <w:t>Mean Square</w:t>
            </w:r>
          </w:p>
        </w:tc>
        <w:tc>
          <w:tcPr>
            <w:tcW w:w="499" w:type="dxa"/>
            <w:tcBorders>
              <w:top w:val="single" w:sz="4" w:space="0" w:color="auto"/>
              <w:bottom w:val="single" w:sz="4" w:space="0" w:color="auto"/>
            </w:tcBorders>
          </w:tcPr>
          <w:p w14:paraId="522E90A0" w14:textId="77777777" w:rsidR="00185385" w:rsidRPr="00185385" w:rsidRDefault="00185385" w:rsidP="00185385">
            <w:pPr>
              <w:jc w:val="center"/>
              <w:rPr>
                <w:rFonts w:ascii="Times New Roman" w:hAnsi="Times New Roman" w:cs="Times New Roman"/>
                <w:sz w:val="18"/>
                <w:szCs w:val="20"/>
              </w:rPr>
            </w:pPr>
            <w:r w:rsidRPr="00185385">
              <w:rPr>
                <w:rFonts w:ascii="Times New Roman" w:hAnsi="Times New Roman" w:cs="Times New Roman"/>
                <w:sz w:val="18"/>
                <w:szCs w:val="20"/>
              </w:rPr>
              <w:t>F</w:t>
            </w:r>
          </w:p>
        </w:tc>
        <w:tc>
          <w:tcPr>
            <w:tcW w:w="666" w:type="dxa"/>
            <w:tcBorders>
              <w:top w:val="single" w:sz="4" w:space="0" w:color="auto"/>
              <w:bottom w:val="single" w:sz="4" w:space="0" w:color="auto"/>
            </w:tcBorders>
          </w:tcPr>
          <w:p w14:paraId="5F6F34D2" w14:textId="77777777" w:rsidR="00185385" w:rsidRPr="00185385" w:rsidRDefault="00185385" w:rsidP="00185385">
            <w:pPr>
              <w:jc w:val="center"/>
              <w:rPr>
                <w:rFonts w:ascii="Times New Roman" w:hAnsi="Times New Roman" w:cs="Times New Roman"/>
                <w:sz w:val="18"/>
                <w:szCs w:val="20"/>
              </w:rPr>
            </w:pPr>
            <w:r w:rsidRPr="00185385">
              <w:rPr>
                <w:rFonts w:ascii="Times New Roman" w:hAnsi="Times New Roman" w:cs="Times New Roman"/>
                <w:sz w:val="18"/>
                <w:szCs w:val="20"/>
              </w:rPr>
              <w:t>Sig.</w:t>
            </w:r>
          </w:p>
        </w:tc>
      </w:tr>
      <w:tr w:rsidR="00185385" w:rsidRPr="00185385" w14:paraId="4CCC2332" w14:textId="77777777" w:rsidTr="00185385">
        <w:tc>
          <w:tcPr>
            <w:tcW w:w="316" w:type="dxa"/>
            <w:tcBorders>
              <w:top w:val="single" w:sz="4" w:space="0" w:color="auto"/>
            </w:tcBorders>
          </w:tcPr>
          <w:p w14:paraId="65D13634" w14:textId="77777777" w:rsidR="00185385" w:rsidRPr="00185385" w:rsidRDefault="00185385" w:rsidP="00185385">
            <w:pPr>
              <w:rPr>
                <w:rFonts w:ascii="Times New Roman" w:hAnsi="Times New Roman" w:cs="Times New Roman"/>
                <w:sz w:val="18"/>
                <w:szCs w:val="20"/>
              </w:rPr>
            </w:pPr>
            <w:r w:rsidRPr="00185385">
              <w:rPr>
                <w:rFonts w:ascii="Times New Roman" w:hAnsi="Times New Roman" w:cs="Times New Roman"/>
                <w:sz w:val="18"/>
                <w:szCs w:val="20"/>
              </w:rPr>
              <w:t>1</w:t>
            </w:r>
          </w:p>
        </w:tc>
        <w:tc>
          <w:tcPr>
            <w:tcW w:w="1105" w:type="dxa"/>
            <w:tcBorders>
              <w:top w:val="single" w:sz="4" w:space="0" w:color="auto"/>
            </w:tcBorders>
          </w:tcPr>
          <w:p w14:paraId="2619650C" w14:textId="77777777" w:rsidR="00185385" w:rsidRPr="00185385" w:rsidRDefault="00185385" w:rsidP="00185385">
            <w:pPr>
              <w:rPr>
                <w:rFonts w:ascii="Times New Roman" w:hAnsi="Times New Roman" w:cs="Times New Roman"/>
                <w:sz w:val="18"/>
                <w:szCs w:val="20"/>
              </w:rPr>
            </w:pPr>
            <w:r w:rsidRPr="00185385">
              <w:rPr>
                <w:rFonts w:ascii="Times New Roman" w:hAnsi="Times New Roman" w:cs="Times New Roman"/>
                <w:sz w:val="18"/>
                <w:szCs w:val="20"/>
              </w:rPr>
              <w:t xml:space="preserve">Regression </w:t>
            </w:r>
          </w:p>
        </w:tc>
        <w:tc>
          <w:tcPr>
            <w:tcW w:w="850" w:type="dxa"/>
            <w:tcBorders>
              <w:top w:val="single" w:sz="4" w:space="0" w:color="auto"/>
            </w:tcBorders>
            <w:vAlign w:val="center"/>
          </w:tcPr>
          <w:p w14:paraId="37465660" w14:textId="77777777" w:rsidR="00185385" w:rsidRPr="00185385" w:rsidRDefault="00185385" w:rsidP="00185385">
            <w:pPr>
              <w:jc w:val="right"/>
              <w:rPr>
                <w:rFonts w:ascii="Times New Roman" w:hAnsi="Times New Roman" w:cs="Times New Roman"/>
                <w:sz w:val="18"/>
                <w:szCs w:val="20"/>
              </w:rPr>
            </w:pPr>
            <w:r w:rsidRPr="00185385">
              <w:rPr>
                <w:rFonts w:ascii="Times New Roman" w:hAnsi="Times New Roman" w:cs="Times New Roman"/>
                <w:sz w:val="18"/>
                <w:szCs w:val="20"/>
              </w:rPr>
              <w:t>34,280</w:t>
            </w:r>
          </w:p>
        </w:tc>
        <w:tc>
          <w:tcPr>
            <w:tcW w:w="428" w:type="dxa"/>
            <w:tcBorders>
              <w:top w:val="single" w:sz="4" w:space="0" w:color="auto"/>
            </w:tcBorders>
            <w:vAlign w:val="center"/>
          </w:tcPr>
          <w:p w14:paraId="206C72A0" w14:textId="77777777" w:rsidR="00185385" w:rsidRPr="00185385" w:rsidRDefault="00185385" w:rsidP="00185385">
            <w:pPr>
              <w:jc w:val="right"/>
              <w:rPr>
                <w:rFonts w:ascii="Times New Roman" w:hAnsi="Times New Roman" w:cs="Times New Roman"/>
                <w:sz w:val="18"/>
                <w:szCs w:val="20"/>
              </w:rPr>
            </w:pPr>
            <w:r w:rsidRPr="00185385">
              <w:rPr>
                <w:rFonts w:ascii="Times New Roman" w:hAnsi="Times New Roman" w:cs="Times New Roman"/>
                <w:sz w:val="18"/>
                <w:szCs w:val="20"/>
              </w:rPr>
              <w:t>5</w:t>
            </w:r>
          </w:p>
        </w:tc>
        <w:tc>
          <w:tcPr>
            <w:tcW w:w="772" w:type="dxa"/>
            <w:tcBorders>
              <w:top w:val="single" w:sz="4" w:space="0" w:color="auto"/>
            </w:tcBorders>
          </w:tcPr>
          <w:p w14:paraId="7B761E1E" w14:textId="77777777" w:rsidR="00185385" w:rsidRPr="00185385" w:rsidRDefault="00185385" w:rsidP="00185385">
            <w:pPr>
              <w:jc w:val="right"/>
              <w:rPr>
                <w:rFonts w:ascii="Times New Roman" w:hAnsi="Times New Roman" w:cs="Times New Roman"/>
                <w:sz w:val="18"/>
                <w:szCs w:val="20"/>
              </w:rPr>
            </w:pPr>
            <w:r w:rsidRPr="00185385">
              <w:rPr>
                <w:rFonts w:ascii="Times New Roman" w:hAnsi="Times New Roman" w:cs="Times New Roman"/>
                <w:sz w:val="18"/>
                <w:szCs w:val="20"/>
              </w:rPr>
              <w:t>6,856</w:t>
            </w:r>
          </w:p>
        </w:tc>
        <w:tc>
          <w:tcPr>
            <w:tcW w:w="499" w:type="dxa"/>
            <w:tcBorders>
              <w:top w:val="single" w:sz="4" w:space="0" w:color="auto"/>
            </w:tcBorders>
          </w:tcPr>
          <w:p w14:paraId="7D6E555D" w14:textId="77777777" w:rsidR="00185385" w:rsidRPr="00185385" w:rsidRDefault="00185385" w:rsidP="00185385">
            <w:pPr>
              <w:jc w:val="right"/>
              <w:rPr>
                <w:rFonts w:ascii="Times New Roman" w:hAnsi="Times New Roman" w:cs="Times New Roman"/>
                <w:sz w:val="18"/>
                <w:szCs w:val="20"/>
              </w:rPr>
            </w:pPr>
            <w:r w:rsidRPr="00185385">
              <w:rPr>
                <w:rFonts w:ascii="Times New Roman" w:hAnsi="Times New Roman" w:cs="Times New Roman"/>
                <w:sz w:val="18"/>
                <w:szCs w:val="20"/>
              </w:rPr>
              <w:t>14,682</w:t>
            </w:r>
          </w:p>
        </w:tc>
        <w:tc>
          <w:tcPr>
            <w:tcW w:w="666" w:type="dxa"/>
            <w:tcBorders>
              <w:top w:val="single" w:sz="4" w:space="0" w:color="auto"/>
            </w:tcBorders>
          </w:tcPr>
          <w:p w14:paraId="0CCDC35B" w14:textId="77777777" w:rsidR="00185385" w:rsidRPr="00185385" w:rsidRDefault="00185385" w:rsidP="00185385">
            <w:pPr>
              <w:jc w:val="right"/>
              <w:rPr>
                <w:rFonts w:ascii="Times New Roman" w:hAnsi="Times New Roman" w:cs="Times New Roman"/>
                <w:sz w:val="18"/>
                <w:szCs w:val="20"/>
              </w:rPr>
            </w:pPr>
            <w:r w:rsidRPr="00185385">
              <w:rPr>
                <w:rFonts w:ascii="Times New Roman" w:hAnsi="Times New Roman" w:cs="Times New Roman"/>
                <w:sz w:val="18"/>
                <w:szCs w:val="20"/>
              </w:rPr>
              <w:t>0,000</w:t>
            </w:r>
          </w:p>
        </w:tc>
      </w:tr>
      <w:tr w:rsidR="00185385" w:rsidRPr="00185385" w14:paraId="4A6C1F7C" w14:textId="77777777" w:rsidTr="00185385">
        <w:tc>
          <w:tcPr>
            <w:tcW w:w="316" w:type="dxa"/>
          </w:tcPr>
          <w:p w14:paraId="4E6F044A" w14:textId="77777777" w:rsidR="00185385" w:rsidRPr="00185385" w:rsidRDefault="00185385" w:rsidP="00185385">
            <w:pPr>
              <w:rPr>
                <w:rFonts w:ascii="Times New Roman" w:hAnsi="Times New Roman" w:cs="Times New Roman"/>
                <w:sz w:val="18"/>
                <w:szCs w:val="20"/>
              </w:rPr>
            </w:pPr>
          </w:p>
        </w:tc>
        <w:tc>
          <w:tcPr>
            <w:tcW w:w="1105" w:type="dxa"/>
          </w:tcPr>
          <w:p w14:paraId="14045D88" w14:textId="77777777" w:rsidR="00185385" w:rsidRPr="00185385" w:rsidRDefault="00185385" w:rsidP="00185385">
            <w:pPr>
              <w:rPr>
                <w:rFonts w:ascii="Times New Roman" w:hAnsi="Times New Roman" w:cs="Times New Roman"/>
                <w:sz w:val="18"/>
                <w:szCs w:val="20"/>
              </w:rPr>
            </w:pPr>
            <w:r w:rsidRPr="00185385">
              <w:rPr>
                <w:rFonts w:ascii="Times New Roman" w:hAnsi="Times New Roman" w:cs="Times New Roman"/>
                <w:sz w:val="18"/>
                <w:szCs w:val="20"/>
              </w:rPr>
              <w:t xml:space="preserve">Residual </w:t>
            </w:r>
          </w:p>
        </w:tc>
        <w:tc>
          <w:tcPr>
            <w:tcW w:w="850" w:type="dxa"/>
            <w:vAlign w:val="center"/>
          </w:tcPr>
          <w:p w14:paraId="0684EB4C" w14:textId="77777777" w:rsidR="00185385" w:rsidRPr="00185385" w:rsidRDefault="00185385" w:rsidP="00185385">
            <w:pPr>
              <w:jc w:val="right"/>
              <w:rPr>
                <w:rFonts w:ascii="Times New Roman" w:hAnsi="Times New Roman" w:cs="Times New Roman"/>
                <w:sz w:val="18"/>
                <w:szCs w:val="20"/>
              </w:rPr>
            </w:pPr>
            <w:r w:rsidRPr="00185385">
              <w:rPr>
                <w:rFonts w:ascii="Times New Roman" w:hAnsi="Times New Roman" w:cs="Times New Roman"/>
                <w:sz w:val="18"/>
                <w:szCs w:val="20"/>
              </w:rPr>
              <w:t>20,079</w:t>
            </w:r>
          </w:p>
        </w:tc>
        <w:tc>
          <w:tcPr>
            <w:tcW w:w="428" w:type="dxa"/>
            <w:vAlign w:val="center"/>
          </w:tcPr>
          <w:p w14:paraId="344381A0" w14:textId="77777777" w:rsidR="00185385" w:rsidRPr="00185385" w:rsidRDefault="00185385" w:rsidP="00185385">
            <w:pPr>
              <w:jc w:val="right"/>
              <w:rPr>
                <w:rFonts w:ascii="Times New Roman" w:hAnsi="Times New Roman" w:cs="Times New Roman"/>
                <w:sz w:val="18"/>
                <w:szCs w:val="20"/>
              </w:rPr>
            </w:pPr>
            <w:r w:rsidRPr="00185385">
              <w:rPr>
                <w:rFonts w:ascii="Times New Roman" w:hAnsi="Times New Roman" w:cs="Times New Roman"/>
                <w:sz w:val="18"/>
                <w:szCs w:val="20"/>
              </w:rPr>
              <w:t>43</w:t>
            </w:r>
          </w:p>
        </w:tc>
        <w:tc>
          <w:tcPr>
            <w:tcW w:w="772" w:type="dxa"/>
          </w:tcPr>
          <w:p w14:paraId="1CD0A7C0" w14:textId="77777777" w:rsidR="00185385" w:rsidRPr="00185385" w:rsidRDefault="00185385" w:rsidP="00185385">
            <w:pPr>
              <w:jc w:val="right"/>
              <w:rPr>
                <w:rFonts w:ascii="Times New Roman" w:hAnsi="Times New Roman" w:cs="Times New Roman"/>
                <w:sz w:val="18"/>
                <w:szCs w:val="20"/>
              </w:rPr>
            </w:pPr>
            <w:r w:rsidRPr="00185385">
              <w:rPr>
                <w:rFonts w:ascii="Times New Roman" w:hAnsi="Times New Roman" w:cs="Times New Roman"/>
                <w:sz w:val="18"/>
                <w:szCs w:val="20"/>
              </w:rPr>
              <w:t>0,467</w:t>
            </w:r>
          </w:p>
        </w:tc>
        <w:tc>
          <w:tcPr>
            <w:tcW w:w="499" w:type="dxa"/>
          </w:tcPr>
          <w:p w14:paraId="0BC03550" w14:textId="77777777" w:rsidR="00185385" w:rsidRPr="00185385" w:rsidRDefault="00185385" w:rsidP="00185385">
            <w:pPr>
              <w:rPr>
                <w:rFonts w:ascii="Times New Roman" w:hAnsi="Times New Roman" w:cs="Times New Roman"/>
                <w:sz w:val="18"/>
                <w:szCs w:val="20"/>
              </w:rPr>
            </w:pPr>
          </w:p>
        </w:tc>
        <w:tc>
          <w:tcPr>
            <w:tcW w:w="666" w:type="dxa"/>
          </w:tcPr>
          <w:p w14:paraId="67C9F941" w14:textId="77777777" w:rsidR="00185385" w:rsidRPr="00185385" w:rsidRDefault="00185385" w:rsidP="00185385">
            <w:pPr>
              <w:rPr>
                <w:rFonts w:ascii="Times New Roman" w:hAnsi="Times New Roman" w:cs="Times New Roman"/>
                <w:sz w:val="18"/>
                <w:szCs w:val="20"/>
              </w:rPr>
            </w:pPr>
          </w:p>
        </w:tc>
      </w:tr>
      <w:tr w:rsidR="00185385" w:rsidRPr="00185385" w14:paraId="6784A846" w14:textId="77777777" w:rsidTr="00185385">
        <w:tc>
          <w:tcPr>
            <w:tcW w:w="316" w:type="dxa"/>
            <w:tcBorders>
              <w:bottom w:val="single" w:sz="4" w:space="0" w:color="auto"/>
            </w:tcBorders>
          </w:tcPr>
          <w:p w14:paraId="3100AEF7" w14:textId="77777777" w:rsidR="00185385" w:rsidRPr="00185385" w:rsidRDefault="00185385" w:rsidP="00185385">
            <w:pPr>
              <w:rPr>
                <w:rFonts w:ascii="Times New Roman" w:hAnsi="Times New Roman" w:cs="Times New Roman"/>
                <w:sz w:val="18"/>
                <w:szCs w:val="20"/>
              </w:rPr>
            </w:pPr>
          </w:p>
        </w:tc>
        <w:tc>
          <w:tcPr>
            <w:tcW w:w="1105" w:type="dxa"/>
            <w:tcBorders>
              <w:bottom w:val="single" w:sz="4" w:space="0" w:color="auto"/>
            </w:tcBorders>
          </w:tcPr>
          <w:p w14:paraId="0245082F" w14:textId="77777777" w:rsidR="00185385" w:rsidRPr="00185385" w:rsidRDefault="00185385" w:rsidP="00185385">
            <w:pPr>
              <w:rPr>
                <w:rFonts w:ascii="Times New Roman" w:hAnsi="Times New Roman" w:cs="Times New Roman"/>
                <w:sz w:val="18"/>
                <w:szCs w:val="20"/>
              </w:rPr>
            </w:pPr>
            <w:r w:rsidRPr="00185385">
              <w:rPr>
                <w:rFonts w:ascii="Times New Roman" w:hAnsi="Times New Roman" w:cs="Times New Roman"/>
                <w:sz w:val="18"/>
                <w:szCs w:val="20"/>
              </w:rPr>
              <w:t>Total</w:t>
            </w:r>
          </w:p>
        </w:tc>
        <w:tc>
          <w:tcPr>
            <w:tcW w:w="850" w:type="dxa"/>
            <w:tcBorders>
              <w:bottom w:val="single" w:sz="4" w:space="0" w:color="auto"/>
            </w:tcBorders>
            <w:vAlign w:val="center"/>
          </w:tcPr>
          <w:p w14:paraId="2D57AD5F" w14:textId="77777777" w:rsidR="00185385" w:rsidRPr="00185385" w:rsidRDefault="00185385" w:rsidP="00185385">
            <w:pPr>
              <w:jc w:val="right"/>
              <w:rPr>
                <w:rFonts w:ascii="Times New Roman" w:hAnsi="Times New Roman" w:cs="Times New Roman"/>
                <w:sz w:val="18"/>
                <w:szCs w:val="20"/>
              </w:rPr>
            </w:pPr>
            <w:r w:rsidRPr="00185385">
              <w:rPr>
                <w:rFonts w:ascii="Times New Roman" w:hAnsi="Times New Roman" w:cs="Times New Roman"/>
                <w:sz w:val="18"/>
                <w:szCs w:val="20"/>
              </w:rPr>
              <w:t>54,358</w:t>
            </w:r>
          </w:p>
        </w:tc>
        <w:tc>
          <w:tcPr>
            <w:tcW w:w="428" w:type="dxa"/>
            <w:tcBorders>
              <w:bottom w:val="single" w:sz="4" w:space="0" w:color="auto"/>
            </w:tcBorders>
            <w:vAlign w:val="center"/>
          </w:tcPr>
          <w:p w14:paraId="17A2D522" w14:textId="77777777" w:rsidR="00185385" w:rsidRPr="00185385" w:rsidRDefault="00185385" w:rsidP="00185385">
            <w:pPr>
              <w:jc w:val="right"/>
              <w:rPr>
                <w:rFonts w:ascii="Times New Roman" w:hAnsi="Times New Roman" w:cs="Times New Roman"/>
                <w:sz w:val="18"/>
                <w:szCs w:val="20"/>
              </w:rPr>
            </w:pPr>
            <w:r w:rsidRPr="00185385">
              <w:rPr>
                <w:rFonts w:ascii="Times New Roman" w:hAnsi="Times New Roman" w:cs="Times New Roman"/>
                <w:sz w:val="18"/>
                <w:szCs w:val="20"/>
              </w:rPr>
              <w:t>8</w:t>
            </w:r>
          </w:p>
        </w:tc>
        <w:tc>
          <w:tcPr>
            <w:tcW w:w="772" w:type="dxa"/>
            <w:tcBorders>
              <w:bottom w:val="single" w:sz="4" w:space="0" w:color="auto"/>
            </w:tcBorders>
          </w:tcPr>
          <w:p w14:paraId="5CD725A2" w14:textId="77777777" w:rsidR="00185385" w:rsidRPr="00185385" w:rsidRDefault="00185385" w:rsidP="00185385">
            <w:pPr>
              <w:jc w:val="right"/>
              <w:rPr>
                <w:rFonts w:ascii="Times New Roman" w:hAnsi="Times New Roman" w:cs="Times New Roman"/>
                <w:sz w:val="18"/>
                <w:szCs w:val="20"/>
              </w:rPr>
            </w:pPr>
          </w:p>
        </w:tc>
        <w:tc>
          <w:tcPr>
            <w:tcW w:w="499" w:type="dxa"/>
            <w:tcBorders>
              <w:bottom w:val="single" w:sz="4" w:space="0" w:color="auto"/>
            </w:tcBorders>
          </w:tcPr>
          <w:p w14:paraId="44CB9F1A" w14:textId="77777777" w:rsidR="00185385" w:rsidRPr="00185385" w:rsidRDefault="00185385" w:rsidP="00185385">
            <w:pPr>
              <w:rPr>
                <w:rFonts w:ascii="Times New Roman" w:hAnsi="Times New Roman" w:cs="Times New Roman"/>
                <w:sz w:val="18"/>
                <w:szCs w:val="20"/>
              </w:rPr>
            </w:pPr>
          </w:p>
        </w:tc>
        <w:tc>
          <w:tcPr>
            <w:tcW w:w="666" w:type="dxa"/>
            <w:tcBorders>
              <w:bottom w:val="single" w:sz="4" w:space="0" w:color="auto"/>
            </w:tcBorders>
          </w:tcPr>
          <w:p w14:paraId="52A38DD3" w14:textId="77777777" w:rsidR="00185385" w:rsidRPr="00185385" w:rsidRDefault="00185385" w:rsidP="00185385">
            <w:pPr>
              <w:rPr>
                <w:rFonts w:ascii="Times New Roman" w:hAnsi="Times New Roman" w:cs="Times New Roman"/>
                <w:sz w:val="18"/>
                <w:szCs w:val="20"/>
              </w:rPr>
            </w:pPr>
          </w:p>
        </w:tc>
      </w:tr>
      <w:tr w:rsidR="00185385" w:rsidRPr="00185385" w14:paraId="7B3B0E40" w14:textId="77777777" w:rsidTr="00185385">
        <w:tc>
          <w:tcPr>
            <w:tcW w:w="4636" w:type="dxa"/>
            <w:gridSpan w:val="7"/>
            <w:tcBorders>
              <w:top w:val="single" w:sz="4" w:space="0" w:color="auto"/>
            </w:tcBorders>
          </w:tcPr>
          <w:p w14:paraId="6738705A" w14:textId="77777777" w:rsidR="00185385" w:rsidRPr="00185385" w:rsidRDefault="00185385" w:rsidP="00185385">
            <w:pPr>
              <w:rPr>
                <w:rFonts w:ascii="Times New Roman" w:hAnsi="Times New Roman" w:cs="Times New Roman"/>
                <w:sz w:val="18"/>
                <w:szCs w:val="20"/>
              </w:rPr>
            </w:pPr>
            <w:r w:rsidRPr="00185385">
              <w:rPr>
                <w:rFonts w:ascii="Times New Roman" w:hAnsi="Times New Roman" w:cs="Times New Roman"/>
                <w:sz w:val="18"/>
                <w:szCs w:val="20"/>
              </w:rPr>
              <w:t xml:space="preserve">Sumber : Data diolah, 2019 </w:t>
            </w:r>
          </w:p>
        </w:tc>
      </w:tr>
    </w:tbl>
    <w:p w14:paraId="239E9A1F" w14:textId="77777777" w:rsidR="00185385" w:rsidRPr="00185385" w:rsidRDefault="00185385" w:rsidP="00185385">
      <w:pPr>
        <w:spacing w:after="0" w:line="240" w:lineRule="auto"/>
        <w:ind w:left="567" w:firstLine="567"/>
        <w:jc w:val="both"/>
        <w:rPr>
          <w:rFonts w:ascii="Times New Roman" w:hAnsi="Times New Roman" w:cs="Times New Roman"/>
          <w:sz w:val="20"/>
          <w:szCs w:val="20"/>
        </w:rPr>
      </w:pPr>
    </w:p>
    <w:p w14:paraId="7E118907" w14:textId="77777777" w:rsidR="00185385" w:rsidRPr="00185385" w:rsidRDefault="00185385" w:rsidP="00185385">
      <w:pPr>
        <w:spacing w:after="0" w:line="240" w:lineRule="auto"/>
        <w:ind w:firstLine="426"/>
        <w:jc w:val="both"/>
        <w:rPr>
          <w:rFonts w:ascii="Times New Roman" w:hAnsi="Times New Roman" w:cs="Times New Roman"/>
          <w:sz w:val="20"/>
          <w:szCs w:val="20"/>
        </w:rPr>
      </w:pPr>
      <w:r w:rsidRPr="00185385">
        <w:rPr>
          <w:rFonts w:ascii="Times New Roman" w:hAnsi="Times New Roman" w:cs="Times New Roman"/>
          <w:sz w:val="20"/>
          <w:szCs w:val="20"/>
        </w:rPr>
        <w:t>Berdasarkan Tabel 5.11, bahwa tingkat kesalahan atau probabilitas sebesar 0,000 atau lebih kecil dari 0,05. Variabel Kepemilikan Manajerial (X</w:t>
      </w:r>
      <w:r w:rsidRPr="00185385">
        <w:rPr>
          <w:rFonts w:ascii="Times New Roman" w:hAnsi="Times New Roman" w:cs="Times New Roman"/>
          <w:sz w:val="20"/>
          <w:szCs w:val="20"/>
          <w:vertAlign w:val="subscript"/>
        </w:rPr>
        <w:t>1</w:t>
      </w:r>
      <w:r w:rsidRPr="00185385">
        <w:rPr>
          <w:rFonts w:ascii="Times New Roman" w:hAnsi="Times New Roman" w:cs="Times New Roman"/>
          <w:sz w:val="20"/>
          <w:szCs w:val="20"/>
        </w:rPr>
        <w:t>), Kepemilikan Institusional (X</w:t>
      </w:r>
      <w:r w:rsidRPr="00185385">
        <w:rPr>
          <w:rFonts w:ascii="Times New Roman" w:hAnsi="Times New Roman" w:cs="Times New Roman"/>
          <w:sz w:val="20"/>
          <w:szCs w:val="20"/>
          <w:vertAlign w:val="subscript"/>
        </w:rPr>
        <w:t>2</w:t>
      </w:r>
      <w:r w:rsidRPr="00185385">
        <w:rPr>
          <w:rFonts w:ascii="Times New Roman" w:hAnsi="Times New Roman" w:cs="Times New Roman"/>
          <w:sz w:val="20"/>
          <w:szCs w:val="20"/>
        </w:rPr>
        <w:t>), Keputusan Pendanaan (X</w:t>
      </w:r>
      <w:r w:rsidRPr="00185385">
        <w:rPr>
          <w:rFonts w:ascii="Times New Roman" w:hAnsi="Times New Roman" w:cs="Times New Roman"/>
          <w:sz w:val="20"/>
          <w:szCs w:val="20"/>
          <w:vertAlign w:val="subscript"/>
        </w:rPr>
        <w:t>3</w:t>
      </w:r>
      <w:r w:rsidRPr="00185385">
        <w:rPr>
          <w:rFonts w:ascii="Times New Roman" w:hAnsi="Times New Roman" w:cs="Times New Roman"/>
          <w:sz w:val="20"/>
          <w:szCs w:val="20"/>
        </w:rPr>
        <w:t>), CSR (X</w:t>
      </w:r>
      <w:r w:rsidRPr="00185385">
        <w:rPr>
          <w:rFonts w:ascii="Times New Roman" w:hAnsi="Times New Roman" w:cs="Times New Roman"/>
          <w:sz w:val="20"/>
          <w:szCs w:val="20"/>
          <w:vertAlign w:val="subscript"/>
        </w:rPr>
        <w:t>4</w:t>
      </w:r>
      <w:r w:rsidRPr="00185385">
        <w:rPr>
          <w:rFonts w:ascii="Times New Roman" w:hAnsi="Times New Roman" w:cs="Times New Roman"/>
          <w:sz w:val="20"/>
          <w:szCs w:val="20"/>
        </w:rPr>
        <w:t xml:space="preserve">) serta variabel Kinerja </w:t>
      </w:r>
      <w:r w:rsidRPr="00185385">
        <w:rPr>
          <w:rFonts w:ascii="Times New Roman" w:hAnsi="Times New Roman" w:cs="Times New Roman"/>
          <w:sz w:val="20"/>
          <w:szCs w:val="20"/>
          <w:lang w:val="en-US"/>
        </w:rPr>
        <w:t>Keuangan</w:t>
      </w:r>
      <w:r w:rsidRPr="00185385">
        <w:rPr>
          <w:rFonts w:ascii="Times New Roman" w:hAnsi="Times New Roman" w:cs="Times New Roman"/>
          <w:sz w:val="20"/>
          <w:szCs w:val="20"/>
        </w:rPr>
        <w:t xml:space="preserve"> (X</w:t>
      </w:r>
      <w:r w:rsidRPr="00185385">
        <w:rPr>
          <w:rFonts w:ascii="Times New Roman" w:hAnsi="Times New Roman" w:cs="Times New Roman"/>
          <w:sz w:val="20"/>
          <w:szCs w:val="20"/>
          <w:vertAlign w:val="subscript"/>
        </w:rPr>
        <w:t>5</w:t>
      </w:r>
      <w:r w:rsidRPr="00185385">
        <w:rPr>
          <w:rFonts w:ascii="Times New Roman" w:hAnsi="Times New Roman" w:cs="Times New Roman"/>
          <w:sz w:val="20"/>
          <w:szCs w:val="20"/>
        </w:rPr>
        <w:t xml:space="preserve">) secara simultan mampu menjelaskan perubahan variabel tergantung yaitu variabel Nilai Perusahaan (Y) atau model dinyatakan cocok atau </w:t>
      </w:r>
      <w:r w:rsidRPr="00185385">
        <w:rPr>
          <w:rFonts w:ascii="Times New Roman" w:hAnsi="Times New Roman" w:cs="Times New Roman"/>
          <w:i/>
          <w:sz w:val="20"/>
          <w:szCs w:val="20"/>
        </w:rPr>
        <w:t>fit</w:t>
      </w:r>
      <w:r w:rsidRPr="00185385">
        <w:rPr>
          <w:rFonts w:ascii="Times New Roman" w:hAnsi="Times New Roman" w:cs="Times New Roman"/>
          <w:sz w:val="20"/>
          <w:szCs w:val="20"/>
        </w:rPr>
        <w:t>. Model regresi yang dihasilkan dari pengujian, sebagai berikut.</w:t>
      </w:r>
    </w:p>
    <w:p w14:paraId="01C2D472" w14:textId="77777777" w:rsidR="00185385" w:rsidRPr="00185385" w:rsidRDefault="00185385" w:rsidP="00185385">
      <w:pPr>
        <w:spacing w:after="0" w:line="240" w:lineRule="auto"/>
        <w:jc w:val="center"/>
        <w:rPr>
          <w:rFonts w:ascii="Times New Roman" w:hAnsi="Times New Roman" w:cs="Times New Roman"/>
          <w:sz w:val="20"/>
          <w:szCs w:val="20"/>
        </w:rPr>
      </w:pPr>
      <w:r w:rsidRPr="00185385">
        <w:rPr>
          <w:rFonts w:ascii="Times New Roman" w:hAnsi="Times New Roman" w:cs="Times New Roman"/>
          <w:sz w:val="20"/>
          <w:szCs w:val="20"/>
        </w:rPr>
        <w:t xml:space="preserve">Y = </w:t>
      </w:r>
      <w:r w:rsidRPr="00185385">
        <w:rPr>
          <w:rFonts w:ascii="Times New Roman" w:hAnsi="Times New Roman" w:cs="Times New Roman"/>
          <w:sz w:val="20"/>
          <w:szCs w:val="20"/>
        </w:rPr>
        <w:sym w:font="Symbol" w:char="F061"/>
      </w:r>
      <w:r w:rsidRPr="00185385">
        <w:rPr>
          <w:rFonts w:ascii="Times New Roman" w:hAnsi="Times New Roman" w:cs="Times New Roman"/>
          <w:sz w:val="20"/>
          <w:szCs w:val="20"/>
        </w:rPr>
        <w:t xml:space="preserve"> + </w:t>
      </w:r>
      <w:r w:rsidRPr="00185385">
        <w:rPr>
          <w:rFonts w:ascii="Times New Roman" w:hAnsi="Times New Roman" w:cs="Times New Roman"/>
          <w:sz w:val="20"/>
          <w:szCs w:val="20"/>
          <w:lang w:val="en-US"/>
        </w:rPr>
        <w:t>b</w:t>
      </w:r>
      <w:r w:rsidRPr="00185385">
        <w:rPr>
          <w:rFonts w:ascii="Times New Roman" w:hAnsi="Times New Roman" w:cs="Times New Roman"/>
          <w:sz w:val="20"/>
          <w:szCs w:val="20"/>
          <w:vertAlign w:val="subscript"/>
        </w:rPr>
        <w:t>1</w:t>
      </w:r>
      <w:r w:rsidRPr="00185385">
        <w:rPr>
          <w:rFonts w:ascii="Times New Roman" w:hAnsi="Times New Roman" w:cs="Times New Roman"/>
          <w:sz w:val="20"/>
          <w:szCs w:val="20"/>
        </w:rPr>
        <w:t>X</w:t>
      </w:r>
      <w:r w:rsidRPr="00185385">
        <w:rPr>
          <w:rFonts w:ascii="Times New Roman" w:hAnsi="Times New Roman" w:cs="Times New Roman"/>
          <w:sz w:val="20"/>
          <w:szCs w:val="20"/>
          <w:vertAlign w:val="subscript"/>
        </w:rPr>
        <w:t>1</w:t>
      </w:r>
      <w:r w:rsidRPr="00185385">
        <w:rPr>
          <w:rFonts w:ascii="Times New Roman" w:hAnsi="Times New Roman" w:cs="Times New Roman"/>
          <w:sz w:val="20"/>
          <w:szCs w:val="20"/>
        </w:rPr>
        <w:t xml:space="preserve"> + </w:t>
      </w:r>
      <w:r w:rsidRPr="00185385">
        <w:rPr>
          <w:rFonts w:ascii="Times New Roman" w:hAnsi="Times New Roman" w:cs="Times New Roman"/>
          <w:sz w:val="20"/>
          <w:szCs w:val="20"/>
          <w:lang w:val="en-US"/>
        </w:rPr>
        <w:t>b</w:t>
      </w:r>
      <w:r w:rsidRPr="00185385">
        <w:rPr>
          <w:rFonts w:ascii="Times New Roman" w:hAnsi="Times New Roman" w:cs="Times New Roman"/>
          <w:sz w:val="20"/>
          <w:szCs w:val="20"/>
          <w:vertAlign w:val="subscript"/>
        </w:rPr>
        <w:t>2</w:t>
      </w:r>
      <w:r w:rsidRPr="00185385">
        <w:rPr>
          <w:rFonts w:ascii="Times New Roman" w:hAnsi="Times New Roman" w:cs="Times New Roman"/>
          <w:sz w:val="20"/>
          <w:szCs w:val="20"/>
        </w:rPr>
        <w:t>X</w:t>
      </w:r>
      <w:r w:rsidRPr="00185385">
        <w:rPr>
          <w:rFonts w:ascii="Times New Roman" w:hAnsi="Times New Roman" w:cs="Times New Roman"/>
          <w:sz w:val="20"/>
          <w:szCs w:val="20"/>
          <w:vertAlign w:val="subscript"/>
        </w:rPr>
        <w:t>2</w:t>
      </w:r>
      <w:r w:rsidRPr="00185385">
        <w:rPr>
          <w:rFonts w:ascii="Times New Roman" w:hAnsi="Times New Roman" w:cs="Times New Roman"/>
          <w:sz w:val="20"/>
          <w:szCs w:val="20"/>
        </w:rPr>
        <w:t xml:space="preserve"> + </w:t>
      </w:r>
      <w:r w:rsidRPr="00185385">
        <w:rPr>
          <w:rFonts w:ascii="Times New Roman" w:hAnsi="Times New Roman" w:cs="Times New Roman"/>
          <w:sz w:val="20"/>
          <w:szCs w:val="20"/>
          <w:lang w:val="en-US"/>
        </w:rPr>
        <w:t>b</w:t>
      </w:r>
      <w:r w:rsidRPr="00185385">
        <w:rPr>
          <w:rFonts w:ascii="Times New Roman" w:hAnsi="Times New Roman" w:cs="Times New Roman"/>
          <w:sz w:val="20"/>
          <w:szCs w:val="20"/>
          <w:vertAlign w:val="subscript"/>
        </w:rPr>
        <w:t>3</w:t>
      </w:r>
      <w:r w:rsidRPr="00185385">
        <w:rPr>
          <w:rFonts w:ascii="Times New Roman" w:hAnsi="Times New Roman" w:cs="Times New Roman"/>
          <w:sz w:val="20"/>
          <w:szCs w:val="20"/>
        </w:rPr>
        <w:t>X</w:t>
      </w:r>
      <w:r w:rsidRPr="00185385">
        <w:rPr>
          <w:rFonts w:ascii="Times New Roman" w:hAnsi="Times New Roman" w:cs="Times New Roman"/>
          <w:sz w:val="20"/>
          <w:szCs w:val="20"/>
          <w:vertAlign w:val="subscript"/>
        </w:rPr>
        <w:t>3</w:t>
      </w:r>
      <w:r w:rsidRPr="00185385">
        <w:rPr>
          <w:rFonts w:ascii="Times New Roman" w:hAnsi="Times New Roman" w:cs="Times New Roman"/>
          <w:sz w:val="20"/>
          <w:szCs w:val="20"/>
        </w:rPr>
        <w:t xml:space="preserve"> + </w:t>
      </w:r>
      <w:r w:rsidRPr="00185385">
        <w:rPr>
          <w:rFonts w:ascii="Times New Roman" w:hAnsi="Times New Roman" w:cs="Times New Roman"/>
          <w:sz w:val="20"/>
          <w:szCs w:val="20"/>
          <w:lang w:val="en-US"/>
        </w:rPr>
        <w:t>b</w:t>
      </w:r>
      <w:r w:rsidRPr="00185385">
        <w:rPr>
          <w:rFonts w:ascii="Times New Roman" w:hAnsi="Times New Roman" w:cs="Times New Roman"/>
          <w:sz w:val="20"/>
          <w:szCs w:val="20"/>
          <w:vertAlign w:val="subscript"/>
        </w:rPr>
        <w:t>4</w:t>
      </w:r>
      <w:r w:rsidRPr="00185385">
        <w:rPr>
          <w:rFonts w:ascii="Times New Roman" w:hAnsi="Times New Roman" w:cs="Times New Roman"/>
          <w:sz w:val="20"/>
          <w:szCs w:val="20"/>
        </w:rPr>
        <w:t>X</w:t>
      </w:r>
      <w:r w:rsidRPr="00185385">
        <w:rPr>
          <w:rFonts w:ascii="Times New Roman" w:hAnsi="Times New Roman" w:cs="Times New Roman"/>
          <w:sz w:val="20"/>
          <w:szCs w:val="20"/>
          <w:vertAlign w:val="subscript"/>
        </w:rPr>
        <w:t>4</w:t>
      </w:r>
      <w:r w:rsidRPr="00185385">
        <w:rPr>
          <w:rFonts w:ascii="Times New Roman" w:hAnsi="Times New Roman" w:cs="Times New Roman"/>
          <w:sz w:val="20"/>
          <w:szCs w:val="20"/>
        </w:rPr>
        <w:t xml:space="preserve"> + </w:t>
      </w:r>
      <w:r w:rsidRPr="00185385">
        <w:rPr>
          <w:rFonts w:ascii="Times New Roman" w:hAnsi="Times New Roman" w:cs="Times New Roman"/>
          <w:sz w:val="20"/>
          <w:szCs w:val="20"/>
          <w:lang w:val="en-US"/>
        </w:rPr>
        <w:t>b</w:t>
      </w:r>
      <w:r w:rsidRPr="00185385">
        <w:rPr>
          <w:rFonts w:ascii="Times New Roman" w:hAnsi="Times New Roman" w:cs="Times New Roman"/>
          <w:sz w:val="20"/>
          <w:szCs w:val="20"/>
          <w:vertAlign w:val="subscript"/>
        </w:rPr>
        <w:t>5</w:t>
      </w:r>
      <w:r w:rsidRPr="00185385">
        <w:rPr>
          <w:rFonts w:ascii="Times New Roman" w:hAnsi="Times New Roman" w:cs="Times New Roman"/>
          <w:sz w:val="20"/>
          <w:szCs w:val="20"/>
        </w:rPr>
        <w:t>X</w:t>
      </w:r>
      <w:r w:rsidRPr="00185385">
        <w:rPr>
          <w:rFonts w:ascii="Times New Roman" w:hAnsi="Times New Roman" w:cs="Times New Roman"/>
          <w:sz w:val="20"/>
          <w:szCs w:val="20"/>
          <w:vertAlign w:val="subscript"/>
        </w:rPr>
        <w:t>5</w:t>
      </w:r>
      <w:r w:rsidRPr="00185385">
        <w:rPr>
          <w:rFonts w:ascii="Times New Roman" w:hAnsi="Times New Roman" w:cs="Times New Roman"/>
          <w:sz w:val="20"/>
          <w:szCs w:val="20"/>
        </w:rPr>
        <w:t xml:space="preserve"> + </w:t>
      </w:r>
      <w:r w:rsidRPr="00185385">
        <w:rPr>
          <w:rFonts w:ascii="Times New Roman" w:hAnsi="Times New Roman" w:cs="Times New Roman"/>
          <w:sz w:val="20"/>
          <w:szCs w:val="20"/>
        </w:rPr>
        <w:sym w:font="Symbol" w:char="F065"/>
      </w:r>
    </w:p>
    <w:p w14:paraId="2A5CD97B" w14:textId="77777777" w:rsidR="00185385" w:rsidRPr="00185385" w:rsidRDefault="00185385" w:rsidP="00185385">
      <w:pPr>
        <w:spacing w:after="0" w:line="240" w:lineRule="auto"/>
        <w:jc w:val="center"/>
        <w:rPr>
          <w:rFonts w:ascii="Times New Roman" w:hAnsi="Times New Roman" w:cs="Times New Roman"/>
          <w:b/>
          <w:sz w:val="20"/>
          <w:szCs w:val="20"/>
        </w:rPr>
      </w:pPr>
      <w:r w:rsidRPr="00185385">
        <w:rPr>
          <w:rFonts w:ascii="Times New Roman" w:hAnsi="Times New Roman" w:cs="Times New Roman"/>
          <w:b/>
          <w:sz w:val="20"/>
          <w:szCs w:val="20"/>
        </w:rPr>
        <w:t>Y = -0,011 – 1,803X</w:t>
      </w:r>
      <w:r w:rsidRPr="00185385">
        <w:rPr>
          <w:rFonts w:ascii="Times New Roman" w:hAnsi="Times New Roman" w:cs="Times New Roman"/>
          <w:b/>
          <w:sz w:val="20"/>
          <w:szCs w:val="20"/>
          <w:vertAlign w:val="subscript"/>
        </w:rPr>
        <w:t>1</w:t>
      </w:r>
      <w:r w:rsidRPr="00185385">
        <w:rPr>
          <w:rFonts w:ascii="Times New Roman" w:hAnsi="Times New Roman" w:cs="Times New Roman"/>
          <w:b/>
          <w:sz w:val="20"/>
          <w:szCs w:val="20"/>
        </w:rPr>
        <w:t xml:space="preserve"> – 1,990X</w:t>
      </w:r>
      <w:r w:rsidRPr="00185385">
        <w:rPr>
          <w:rFonts w:ascii="Times New Roman" w:hAnsi="Times New Roman" w:cs="Times New Roman"/>
          <w:b/>
          <w:sz w:val="20"/>
          <w:szCs w:val="20"/>
          <w:vertAlign w:val="subscript"/>
        </w:rPr>
        <w:t>2</w:t>
      </w:r>
      <w:r w:rsidRPr="00185385">
        <w:rPr>
          <w:rFonts w:ascii="Times New Roman" w:hAnsi="Times New Roman" w:cs="Times New Roman"/>
          <w:b/>
          <w:sz w:val="20"/>
          <w:szCs w:val="20"/>
        </w:rPr>
        <w:t xml:space="preserve"> + 0,300X</w:t>
      </w:r>
      <w:r w:rsidRPr="00185385">
        <w:rPr>
          <w:rFonts w:ascii="Times New Roman" w:hAnsi="Times New Roman" w:cs="Times New Roman"/>
          <w:b/>
          <w:sz w:val="20"/>
          <w:szCs w:val="20"/>
          <w:vertAlign w:val="subscript"/>
        </w:rPr>
        <w:t>3</w:t>
      </w:r>
      <w:r w:rsidRPr="00185385">
        <w:rPr>
          <w:rFonts w:ascii="Times New Roman" w:hAnsi="Times New Roman" w:cs="Times New Roman"/>
          <w:b/>
          <w:sz w:val="20"/>
          <w:szCs w:val="20"/>
        </w:rPr>
        <w:t xml:space="preserve"> – 0,091X</w:t>
      </w:r>
      <w:r w:rsidRPr="00185385">
        <w:rPr>
          <w:rFonts w:ascii="Times New Roman" w:hAnsi="Times New Roman" w:cs="Times New Roman"/>
          <w:b/>
          <w:sz w:val="20"/>
          <w:szCs w:val="20"/>
          <w:vertAlign w:val="subscript"/>
        </w:rPr>
        <w:t>4</w:t>
      </w:r>
      <w:r w:rsidRPr="00185385">
        <w:rPr>
          <w:rFonts w:ascii="Times New Roman" w:hAnsi="Times New Roman" w:cs="Times New Roman"/>
          <w:b/>
          <w:sz w:val="20"/>
          <w:szCs w:val="20"/>
        </w:rPr>
        <w:t xml:space="preserve"> </w:t>
      </w:r>
      <w:r w:rsidRPr="00185385">
        <w:rPr>
          <w:rFonts w:ascii="Times New Roman" w:hAnsi="Times New Roman" w:cs="Times New Roman"/>
          <w:b/>
          <w:sz w:val="20"/>
          <w:szCs w:val="20"/>
          <w:lang w:val="en-US"/>
        </w:rPr>
        <w:t>-</w:t>
      </w:r>
      <w:r w:rsidRPr="00185385">
        <w:rPr>
          <w:rFonts w:ascii="Times New Roman" w:hAnsi="Times New Roman" w:cs="Times New Roman"/>
          <w:b/>
          <w:sz w:val="20"/>
          <w:szCs w:val="20"/>
        </w:rPr>
        <w:t xml:space="preserve"> 0,082X</w:t>
      </w:r>
      <w:r w:rsidRPr="00185385">
        <w:rPr>
          <w:rFonts w:ascii="Times New Roman" w:hAnsi="Times New Roman" w:cs="Times New Roman"/>
          <w:b/>
          <w:sz w:val="20"/>
          <w:szCs w:val="20"/>
          <w:vertAlign w:val="subscript"/>
        </w:rPr>
        <w:t>5</w:t>
      </w:r>
    </w:p>
    <w:p w14:paraId="471002C7" w14:textId="77777777" w:rsidR="00185385" w:rsidRPr="00185385" w:rsidRDefault="00185385" w:rsidP="00185385">
      <w:pPr>
        <w:pStyle w:val="ListParagraph"/>
        <w:spacing w:after="0" w:line="240" w:lineRule="auto"/>
        <w:ind w:left="851"/>
        <w:jc w:val="both"/>
        <w:rPr>
          <w:rFonts w:ascii="Times New Roman" w:hAnsi="Times New Roman" w:cs="Times New Roman"/>
          <w:b/>
          <w:sz w:val="20"/>
          <w:szCs w:val="20"/>
        </w:rPr>
      </w:pPr>
    </w:p>
    <w:p w14:paraId="4C475486" w14:textId="77777777" w:rsidR="00185385" w:rsidRPr="00185385" w:rsidRDefault="00185385" w:rsidP="00185385">
      <w:pPr>
        <w:pStyle w:val="ListParagraph"/>
        <w:spacing w:after="0" w:line="240" w:lineRule="auto"/>
        <w:ind w:left="284"/>
        <w:jc w:val="both"/>
        <w:rPr>
          <w:rFonts w:ascii="Times New Roman" w:hAnsi="Times New Roman" w:cs="Times New Roman"/>
          <w:b/>
          <w:sz w:val="20"/>
          <w:szCs w:val="20"/>
        </w:rPr>
      </w:pPr>
    </w:p>
    <w:p w14:paraId="6782766A" w14:textId="77777777" w:rsidR="00185385" w:rsidRPr="00185385" w:rsidRDefault="00185385" w:rsidP="00185385">
      <w:pPr>
        <w:spacing w:after="0" w:line="240" w:lineRule="auto"/>
        <w:jc w:val="both"/>
        <w:rPr>
          <w:rFonts w:ascii="Times New Roman" w:hAnsi="Times New Roman" w:cs="Times New Roman"/>
          <w:b/>
          <w:sz w:val="20"/>
          <w:szCs w:val="20"/>
        </w:rPr>
      </w:pPr>
      <w:r w:rsidRPr="00185385">
        <w:rPr>
          <w:rFonts w:ascii="Times New Roman" w:hAnsi="Times New Roman" w:cs="Times New Roman"/>
          <w:b/>
          <w:sz w:val="20"/>
          <w:szCs w:val="20"/>
        </w:rPr>
        <w:t>UJI t</w:t>
      </w:r>
    </w:p>
    <w:p w14:paraId="5A552A9D" w14:textId="77777777" w:rsidR="00185385" w:rsidRPr="00185385" w:rsidRDefault="00185385" w:rsidP="00185385">
      <w:pPr>
        <w:pStyle w:val="ListParagraph"/>
        <w:spacing w:after="0" w:line="240" w:lineRule="auto"/>
        <w:ind w:left="0" w:firstLine="426"/>
        <w:jc w:val="both"/>
        <w:rPr>
          <w:rFonts w:ascii="Times New Roman" w:hAnsi="Times New Roman" w:cs="Times New Roman"/>
          <w:sz w:val="20"/>
          <w:szCs w:val="20"/>
        </w:rPr>
      </w:pPr>
      <w:r w:rsidRPr="00185385">
        <w:rPr>
          <w:rFonts w:ascii="Times New Roman" w:hAnsi="Times New Roman" w:cs="Times New Roman"/>
          <w:sz w:val="20"/>
          <w:szCs w:val="20"/>
        </w:rPr>
        <w:t>Secara parsial, variabel kepemilikan manajerial (X</w:t>
      </w:r>
      <w:r w:rsidRPr="00185385">
        <w:rPr>
          <w:rFonts w:ascii="Times New Roman" w:hAnsi="Times New Roman" w:cs="Times New Roman"/>
          <w:sz w:val="20"/>
          <w:szCs w:val="20"/>
          <w:vertAlign w:val="subscript"/>
        </w:rPr>
        <w:t>1</w:t>
      </w:r>
      <w:r w:rsidRPr="00185385">
        <w:rPr>
          <w:rFonts w:ascii="Times New Roman" w:hAnsi="Times New Roman" w:cs="Times New Roman"/>
          <w:sz w:val="20"/>
          <w:szCs w:val="20"/>
        </w:rPr>
        <w:t xml:space="preserve">) menunjukkan angka signifikan sebesar 0,000 &lt; </w:t>
      </w:r>
      <w:r w:rsidRPr="00185385">
        <w:rPr>
          <w:sz w:val="20"/>
          <w:szCs w:val="20"/>
        </w:rPr>
        <w:sym w:font="Symbol" w:char="F061"/>
      </w:r>
      <w:r w:rsidRPr="00185385">
        <w:rPr>
          <w:rFonts w:ascii="Times New Roman" w:hAnsi="Times New Roman" w:cs="Times New Roman"/>
          <w:sz w:val="20"/>
          <w:szCs w:val="20"/>
        </w:rPr>
        <w:t xml:space="preserve"> (0,05) dengan koefisien regresi -1,803 artinya kepemilikan manajerial (X</w:t>
      </w:r>
      <w:r w:rsidRPr="00185385">
        <w:rPr>
          <w:rFonts w:ascii="Times New Roman" w:hAnsi="Times New Roman" w:cs="Times New Roman"/>
          <w:sz w:val="20"/>
          <w:szCs w:val="20"/>
          <w:vertAlign w:val="subscript"/>
        </w:rPr>
        <w:t>1</w:t>
      </w:r>
      <w:r w:rsidRPr="00185385">
        <w:rPr>
          <w:rFonts w:ascii="Times New Roman" w:hAnsi="Times New Roman" w:cs="Times New Roman"/>
          <w:sz w:val="20"/>
          <w:szCs w:val="20"/>
        </w:rPr>
        <w:t>) berpengaruh signifikan terhadap nilai perusahaan secara negatif atau H1/HIPOTESIS ALTERNATIF DITERIMA. Variabel kepemilikan institusional (X</w:t>
      </w:r>
      <w:r w:rsidRPr="00185385">
        <w:rPr>
          <w:rFonts w:ascii="Times New Roman" w:hAnsi="Times New Roman" w:cs="Times New Roman"/>
          <w:sz w:val="20"/>
          <w:szCs w:val="20"/>
          <w:vertAlign w:val="subscript"/>
        </w:rPr>
        <w:t>2</w:t>
      </w:r>
      <w:r w:rsidRPr="00185385">
        <w:rPr>
          <w:rFonts w:ascii="Times New Roman" w:hAnsi="Times New Roman" w:cs="Times New Roman"/>
          <w:sz w:val="20"/>
          <w:szCs w:val="20"/>
        </w:rPr>
        <w:t xml:space="preserve">) menunjukkan angka signifikan sebesar 0,000 &lt; </w:t>
      </w:r>
      <w:r w:rsidRPr="00185385">
        <w:rPr>
          <w:sz w:val="20"/>
          <w:szCs w:val="20"/>
        </w:rPr>
        <w:sym w:font="Symbol" w:char="F061"/>
      </w:r>
      <w:r w:rsidRPr="00185385">
        <w:rPr>
          <w:rFonts w:ascii="Times New Roman" w:hAnsi="Times New Roman" w:cs="Times New Roman"/>
          <w:sz w:val="20"/>
          <w:szCs w:val="20"/>
        </w:rPr>
        <w:t xml:space="preserve"> (0,05) dengan koefisien regresi -1,990 artinya kepemilikan institusional (X</w:t>
      </w:r>
      <w:r w:rsidRPr="00185385">
        <w:rPr>
          <w:rFonts w:ascii="Times New Roman" w:hAnsi="Times New Roman" w:cs="Times New Roman"/>
          <w:sz w:val="20"/>
          <w:szCs w:val="20"/>
          <w:vertAlign w:val="subscript"/>
        </w:rPr>
        <w:t>2</w:t>
      </w:r>
      <w:r w:rsidRPr="00185385">
        <w:rPr>
          <w:rFonts w:ascii="Times New Roman" w:hAnsi="Times New Roman" w:cs="Times New Roman"/>
          <w:sz w:val="20"/>
          <w:szCs w:val="20"/>
        </w:rPr>
        <w:t>) berpengaruh signifikan terhadap nilai perusahaan secara negatif atau H2/HIPOTESIS ALTERNATIF DITERIMA. Variabel keputusan pendanaan (X</w:t>
      </w:r>
      <w:r w:rsidRPr="00185385">
        <w:rPr>
          <w:rFonts w:ascii="Times New Roman" w:hAnsi="Times New Roman" w:cs="Times New Roman"/>
          <w:sz w:val="20"/>
          <w:szCs w:val="20"/>
          <w:vertAlign w:val="subscript"/>
        </w:rPr>
        <w:t>3</w:t>
      </w:r>
      <w:r w:rsidRPr="00185385">
        <w:rPr>
          <w:rFonts w:ascii="Times New Roman" w:hAnsi="Times New Roman" w:cs="Times New Roman"/>
          <w:sz w:val="20"/>
          <w:szCs w:val="20"/>
        </w:rPr>
        <w:t xml:space="preserve">) menunjukkan angka signifikan sebesar 0,013 &lt; </w:t>
      </w:r>
      <w:r w:rsidRPr="00185385">
        <w:rPr>
          <w:sz w:val="20"/>
          <w:szCs w:val="20"/>
        </w:rPr>
        <w:sym w:font="Symbol" w:char="F061"/>
      </w:r>
      <w:r w:rsidRPr="00185385">
        <w:rPr>
          <w:rFonts w:ascii="Times New Roman" w:hAnsi="Times New Roman" w:cs="Times New Roman"/>
          <w:sz w:val="20"/>
          <w:szCs w:val="20"/>
        </w:rPr>
        <w:t xml:space="preserve"> (0,05) dengan koefisien regresi 0,300 artinya keputusan pendanaan (X</w:t>
      </w:r>
      <w:r w:rsidRPr="00185385">
        <w:rPr>
          <w:rFonts w:ascii="Times New Roman" w:hAnsi="Times New Roman" w:cs="Times New Roman"/>
          <w:sz w:val="20"/>
          <w:szCs w:val="20"/>
          <w:vertAlign w:val="subscript"/>
        </w:rPr>
        <w:t>3</w:t>
      </w:r>
      <w:r w:rsidRPr="00185385">
        <w:rPr>
          <w:rFonts w:ascii="Times New Roman" w:hAnsi="Times New Roman" w:cs="Times New Roman"/>
          <w:sz w:val="20"/>
          <w:szCs w:val="20"/>
        </w:rPr>
        <w:t>) berpengaruh signifikan terhadap nilai perusahaan atau H3/HIPOTESIS ALTERNATIF DITERIMA.  Variabel CSR index (X</w:t>
      </w:r>
      <w:r w:rsidRPr="00185385">
        <w:rPr>
          <w:rFonts w:ascii="Times New Roman" w:hAnsi="Times New Roman" w:cs="Times New Roman"/>
          <w:sz w:val="20"/>
          <w:szCs w:val="20"/>
          <w:vertAlign w:val="subscript"/>
        </w:rPr>
        <w:t>4</w:t>
      </w:r>
      <w:r w:rsidRPr="00185385">
        <w:rPr>
          <w:rFonts w:ascii="Times New Roman" w:hAnsi="Times New Roman" w:cs="Times New Roman"/>
          <w:sz w:val="20"/>
          <w:szCs w:val="20"/>
        </w:rPr>
        <w:t xml:space="preserve">) menunjukkan angka signifikan sebesar 0,437 &gt; </w:t>
      </w:r>
      <w:r w:rsidRPr="00185385">
        <w:rPr>
          <w:sz w:val="20"/>
          <w:szCs w:val="20"/>
        </w:rPr>
        <w:sym w:font="Symbol" w:char="F061"/>
      </w:r>
      <w:r w:rsidRPr="00185385">
        <w:rPr>
          <w:rFonts w:ascii="Times New Roman" w:hAnsi="Times New Roman" w:cs="Times New Roman"/>
          <w:sz w:val="20"/>
          <w:szCs w:val="20"/>
        </w:rPr>
        <w:t xml:space="preserve"> (0,05) dengan koefisien regresi -0,091 artinya CSR index (X</w:t>
      </w:r>
      <w:r w:rsidRPr="00185385">
        <w:rPr>
          <w:rFonts w:ascii="Times New Roman" w:hAnsi="Times New Roman" w:cs="Times New Roman"/>
          <w:sz w:val="20"/>
          <w:szCs w:val="20"/>
          <w:vertAlign w:val="subscript"/>
        </w:rPr>
        <w:t>4</w:t>
      </w:r>
      <w:r w:rsidRPr="00185385">
        <w:rPr>
          <w:rFonts w:ascii="Times New Roman" w:hAnsi="Times New Roman" w:cs="Times New Roman"/>
          <w:sz w:val="20"/>
          <w:szCs w:val="20"/>
        </w:rPr>
        <w:t xml:space="preserve">) tidak berpengaruh signifikan terhadap nilai perusahaan atau H4/HIPOTESIS NOL DITERIMA.  Terakhir, H5 DITOLAK atau Kinerja </w:t>
      </w:r>
      <w:r w:rsidRPr="00185385">
        <w:rPr>
          <w:rFonts w:ascii="Times New Roman" w:hAnsi="Times New Roman" w:cs="Times New Roman"/>
          <w:sz w:val="20"/>
          <w:szCs w:val="20"/>
          <w:lang w:val="en-US"/>
        </w:rPr>
        <w:lastRenderedPageBreak/>
        <w:t>Keuangan</w:t>
      </w:r>
      <w:r w:rsidRPr="00185385">
        <w:rPr>
          <w:rFonts w:ascii="Times New Roman" w:hAnsi="Times New Roman" w:cs="Times New Roman"/>
          <w:sz w:val="20"/>
          <w:szCs w:val="20"/>
        </w:rPr>
        <w:t xml:space="preserve"> tidak berpengaruh terhadap nilai perusahaan (Y), karena hasil menunjukkan angka signifikan sebesar 0,503 &gt;  </w:t>
      </w:r>
      <w:r w:rsidRPr="00185385">
        <w:rPr>
          <w:sz w:val="20"/>
          <w:szCs w:val="20"/>
        </w:rPr>
        <w:sym w:font="Symbol" w:char="F061"/>
      </w:r>
      <w:r w:rsidRPr="00185385">
        <w:rPr>
          <w:rFonts w:ascii="Times New Roman" w:hAnsi="Times New Roman" w:cs="Times New Roman"/>
          <w:sz w:val="20"/>
          <w:szCs w:val="20"/>
        </w:rPr>
        <w:t xml:space="preserve"> (0,05) dengan koefisien regresi -0,082. Hasil penelitian ini menunjukkan bahwa dari 5 (lima) hipotesis yang diuji, hanya 1 (hipotesis) yang tidak diterima.</w:t>
      </w:r>
    </w:p>
    <w:p w14:paraId="1050AABF" w14:textId="77777777" w:rsidR="00185385" w:rsidRPr="00185385" w:rsidRDefault="00185385" w:rsidP="00185385">
      <w:pPr>
        <w:spacing w:after="0" w:line="240" w:lineRule="auto"/>
        <w:ind w:left="720"/>
        <w:jc w:val="center"/>
        <w:rPr>
          <w:rFonts w:ascii="Times New Roman" w:hAnsi="Times New Roman" w:cs="Times New Roman"/>
          <w:b/>
          <w:sz w:val="20"/>
          <w:szCs w:val="20"/>
        </w:rPr>
      </w:pPr>
    </w:p>
    <w:p w14:paraId="45A2E2C3" w14:textId="77777777" w:rsidR="00185385" w:rsidRDefault="00185385" w:rsidP="00185385">
      <w:pPr>
        <w:spacing w:after="0" w:line="240" w:lineRule="auto"/>
        <w:ind w:left="720"/>
        <w:jc w:val="center"/>
        <w:rPr>
          <w:rFonts w:ascii="Times New Roman" w:hAnsi="Times New Roman" w:cs="Times New Roman"/>
          <w:b/>
          <w:sz w:val="20"/>
          <w:szCs w:val="20"/>
        </w:rPr>
      </w:pPr>
    </w:p>
    <w:p w14:paraId="01B30F79" w14:textId="701A1B62" w:rsidR="00185385" w:rsidRPr="00185385" w:rsidRDefault="005655FF" w:rsidP="005655FF">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Tabel 6</w:t>
      </w:r>
    </w:p>
    <w:p w14:paraId="4D653D45" w14:textId="77777777" w:rsidR="00185385" w:rsidRPr="00185385" w:rsidRDefault="00185385" w:rsidP="005655FF">
      <w:pPr>
        <w:spacing w:after="0" w:line="240" w:lineRule="auto"/>
        <w:jc w:val="center"/>
        <w:rPr>
          <w:rFonts w:ascii="Times New Roman" w:hAnsi="Times New Roman" w:cs="Times New Roman"/>
          <w:sz w:val="20"/>
          <w:szCs w:val="20"/>
        </w:rPr>
      </w:pPr>
      <w:r w:rsidRPr="00185385">
        <w:rPr>
          <w:rFonts w:ascii="Times New Roman" w:hAnsi="Times New Roman" w:cs="Times New Roman"/>
          <w:b/>
          <w:sz w:val="20"/>
          <w:szCs w:val="20"/>
        </w:rPr>
        <w:t>Output Uji Parsial</w:t>
      </w:r>
    </w:p>
    <w:tbl>
      <w:tblPr>
        <w:tblStyle w:val="TableGrid"/>
        <w:tblW w:w="47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
        <w:gridCol w:w="791"/>
        <w:gridCol w:w="651"/>
        <w:gridCol w:w="644"/>
        <w:gridCol w:w="1052"/>
        <w:gridCol w:w="672"/>
        <w:gridCol w:w="603"/>
      </w:tblGrid>
      <w:tr w:rsidR="00185385" w:rsidRPr="00185385" w14:paraId="6B0D9A39" w14:textId="77777777" w:rsidTr="00185385">
        <w:tc>
          <w:tcPr>
            <w:tcW w:w="1092" w:type="dxa"/>
            <w:gridSpan w:val="2"/>
            <w:vMerge w:val="restart"/>
            <w:tcBorders>
              <w:top w:val="single" w:sz="4" w:space="0" w:color="auto"/>
            </w:tcBorders>
            <w:vAlign w:val="center"/>
          </w:tcPr>
          <w:p w14:paraId="3FEC4F45"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Model</w:t>
            </w:r>
          </w:p>
        </w:tc>
        <w:tc>
          <w:tcPr>
            <w:tcW w:w="1295" w:type="dxa"/>
            <w:gridSpan w:val="2"/>
            <w:tcBorders>
              <w:top w:val="single" w:sz="4" w:space="0" w:color="auto"/>
              <w:bottom w:val="single" w:sz="4" w:space="0" w:color="auto"/>
            </w:tcBorders>
          </w:tcPr>
          <w:p w14:paraId="67A9D451"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Unstandardized Coefficients</w:t>
            </w:r>
          </w:p>
        </w:tc>
        <w:tc>
          <w:tcPr>
            <w:tcW w:w="1052" w:type="dxa"/>
            <w:tcBorders>
              <w:top w:val="single" w:sz="4" w:space="0" w:color="auto"/>
              <w:bottom w:val="single" w:sz="4" w:space="0" w:color="auto"/>
            </w:tcBorders>
          </w:tcPr>
          <w:p w14:paraId="794327DA"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Standardized Coefficients</w:t>
            </w:r>
          </w:p>
        </w:tc>
        <w:tc>
          <w:tcPr>
            <w:tcW w:w="672" w:type="dxa"/>
            <w:vMerge w:val="restart"/>
            <w:tcBorders>
              <w:top w:val="single" w:sz="4" w:space="0" w:color="auto"/>
            </w:tcBorders>
            <w:vAlign w:val="center"/>
          </w:tcPr>
          <w:p w14:paraId="205CBCC6" w14:textId="06CEF332"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t</w:t>
            </w:r>
          </w:p>
        </w:tc>
        <w:tc>
          <w:tcPr>
            <w:tcW w:w="603" w:type="dxa"/>
            <w:vMerge w:val="restart"/>
            <w:tcBorders>
              <w:top w:val="single" w:sz="4" w:space="0" w:color="auto"/>
            </w:tcBorders>
            <w:vAlign w:val="center"/>
          </w:tcPr>
          <w:p w14:paraId="20C2C508"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Sig.</w:t>
            </w:r>
          </w:p>
        </w:tc>
      </w:tr>
      <w:tr w:rsidR="00185385" w:rsidRPr="00185385" w14:paraId="3B07FC7C" w14:textId="77777777" w:rsidTr="00185385">
        <w:tc>
          <w:tcPr>
            <w:tcW w:w="1092" w:type="dxa"/>
            <w:gridSpan w:val="2"/>
            <w:vMerge/>
            <w:tcBorders>
              <w:bottom w:val="single" w:sz="4" w:space="0" w:color="auto"/>
            </w:tcBorders>
          </w:tcPr>
          <w:p w14:paraId="03E26024" w14:textId="77777777" w:rsidR="00185385" w:rsidRPr="00185385" w:rsidRDefault="00185385" w:rsidP="00185385">
            <w:pPr>
              <w:jc w:val="center"/>
              <w:rPr>
                <w:rFonts w:ascii="Times New Roman" w:hAnsi="Times New Roman" w:cs="Times New Roman"/>
                <w:sz w:val="16"/>
                <w:szCs w:val="20"/>
              </w:rPr>
            </w:pPr>
          </w:p>
        </w:tc>
        <w:tc>
          <w:tcPr>
            <w:tcW w:w="651" w:type="dxa"/>
            <w:tcBorders>
              <w:top w:val="single" w:sz="4" w:space="0" w:color="auto"/>
              <w:bottom w:val="single" w:sz="4" w:space="0" w:color="auto"/>
            </w:tcBorders>
          </w:tcPr>
          <w:p w14:paraId="1E8EFA0E"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B</w:t>
            </w:r>
          </w:p>
        </w:tc>
        <w:tc>
          <w:tcPr>
            <w:tcW w:w="644" w:type="dxa"/>
            <w:tcBorders>
              <w:top w:val="single" w:sz="4" w:space="0" w:color="auto"/>
              <w:bottom w:val="single" w:sz="4" w:space="0" w:color="auto"/>
            </w:tcBorders>
          </w:tcPr>
          <w:p w14:paraId="6E1BAEAB"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Std. Error</w:t>
            </w:r>
          </w:p>
        </w:tc>
        <w:tc>
          <w:tcPr>
            <w:tcW w:w="1052" w:type="dxa"/>
            <w:tcBorders>
              <w:top w:val="single" w:sz="4" w:space="0" w:color="auto"/>
              <w:bottom w:val="single" w:sz="4" w:space="0" w:color="auto"/>
            </w:tcBorders>
          </w:tcPr>
          <w:p w14:paraId="3708D02E"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Beta</w:t>
            </w:r>
          </w:p>
        </w:tc>
        <w:tc>
          <w:tcPr>
            <w:tcW w:w="672" w:type="dxa"/>
            <w:vMerge/>
            <w:tcBorders>
              <w:bottom w:val="single" w:sz="4" w:space="0" w:color="auto"/>
            </w:tcBorders>
          </w:tcPr>
          <w:p w14:paraId="68274A80" w14:textId="77777777" w:rsidR="00185385" w:rsidRPr="00185385" w:rsidRDefault="00185385" w:rsidP="00185385">
            <w:pPr>
              <w:jc w:val="center"/>
              <w:rPr>
                <w:rFonts w:ascii="Times New Roman" w:hAnsi="Times New Roman" w:cs="Times New Roman"/>
                <w:sz w:val="16"/>
                <w:szCs w:val="20"/>
              </w:rPr>
            </w:pPr>
          </w:p>
        </w:tc>
        <w:tc>
          <w:tcPr>
            <w:tcW w:w="603" w:type="dxa"/>
            <w:vMerge/>
            <w:tcBorders>
              <w:bottom w:val="single" w:sz="4" w:space="0" w:color="auto"/>
            </w:tcBorders>
          </w:tcPr>
          <w:p w14:paraId="46620FE1" w14:textId="77777777" w:rsidR="00185385" w:rsidRPr="00185385" w:rsidRDefault="00185385" w:rsidP="00185385">
            <w:pPr>
              <w:jc w:val="center"/>
              <w:rPr>
                <w:rFonts w:ascii="Times New Roman" w:hAnsi="Times New Roman" w:cs="Times New Roman"/>
                <w:sz w:val="16"/>
                <w:szCs w:val="20"/>
              </w:rPr>
            </w:pPr>
          </w:p>
        </w:tc>
      </w:tr>
      <w:tr w:rsidR="00185385" w:rsidRPr="00185385" w14:paraId="6AC2671E" w14:textId="77777777" w:rsidTr="00185385">
        <w:tc>
          <w:tcPr>
            <w:tcW w:w="301" w:type="dxa"/>
            <w:tcBorders>
              <w:top w:val="single" w:sz="4" w:space="0" w:color="auto"/>
            </w:tcBorders>
          </w:tcPr>
          <w:p w14:paraId="3C6E0168"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1</w:t>
            </w:r>
          </w:p>
        </w:tc>
        <w:tc>
          <w:tcPr>
            <w:tcW w:w="791" w:type="dxa"/>
            <w:tcBorders>
              <w:top w:val="single" w:sz="4" w:space="0" w:color="auto"/>
            </w:tcBorders>
          </w:tcPr>
          <w:p w14:paraId="6338BCE2" w14:textId="29B54111"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(Const.)</w:t>
            </w:r>
          </w:p>
        </w:tc>
        <w:tc>
          <w:tcPr>
            <w:tcW w:w="651" w:type="dxa"/>
            <w:tcBorders>
              <w:top w:val="single" w:sz="4" w:space="0" w:color="auto"/>
            </w:tcBorders>
          </w:tcPr>
          <w:p w14:paraId="12B31C98"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-0,011</w:t>
            </w:r>
          </w:p>
        </w:tc>
        <w:tc>
          <w:tcPr>
            <w:tcW w:w="644" w:type="dxa"/>
            <w:tcBorders>
              <w:top w:val="single" w:sz="4" w:space="0" w:color="auto"/>
            </w:tcBorders>
          </w:tcPr>
          <w:p w14:paraId="7C5CBBAC"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0,098</w:t>
            </w:r>
          </w:p>
        </w:tc>
        <w:tc>
          <w:tcPr>
            <w:tcW w:w="1052" w:type="dxa"/>
            <w:tcBorders>
              <w:top w:val="single" w:sz="4" w:space="0" w:color="auto"/>
            </w:tcBorders>
          </w:tcPr>
          <w:p w14:paraId="0C98A821" w14:textId="77777777" w:rsidR="00185385" w:rsidRPr="00185385" w:rsidRDefault="00185385" w:rsidP="00185385">
            <w:pPr>
              <w:jc w:val="center"/>
              <w:rPr>
                <w:rFonts w:ascii="Times New Roman" w:hAnsi="Times New Roman" w:cs="Times New Roman"/>
                <w:sz w:val="16"/>
                <w:szCs w:val="20"/>
              </w:rPr>
            </w:pPr>
          </w:p>
        </w:tc>
        <w:tc>
          <w:tcPr>
            <w:tcW w:w="672" w:type="dxa"/>
            <w:tcBorders>
              <w:top w:val="single" w:sz="4" w:space="0" w:color="auto"/>
            </w:tcBorders>
          </w:tcPr>
          <w:p w14:paraId="5776AA2B"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-0,114</w:t>
            </w:r>
          </w:p>
        </w:tc>
        <w:tc>
          <w:tcPr>
            <w:tcW w:w="603" w:type="dxa"/>
            <w:tcBorders>
              <w:top w:val="single" w:sz="4" w:space="0" w:color="auto"/>
            </w:tcBorders>
          </w:tcPr>
          <w:p w14:paraId="7E6B0597"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0,910</w:t>
            </w:r>
          </w:p>
        </w:tc>
      </w:tr>
      <w:tr w:rsidR="00185385" w:rsidRPr="00185385" w14:paraId="6F233030" w14:textId="77777777" w:rsidTr="00185385">
        <w:tc>
          <w:tcPr>
            <w:tcW w:w="301" w:type="dxa"/>
          </w:tcPr>
          <w:p w14:paraId="3EFACE14" w14:textId="77777777" w:rsidR="00185385" w:rsidRPr="00185385" w:rsidRDefault="00185385" w:rsidP="00185385">
            <w:pPr>
              <w:jc w:val="center"/>
              <w:rPr>
                <w:rFonts w:ascii="Times New Roman" w:hAnsi="Times New Roman" w:cs="Times New Roman"/>
                <w:sz w:val="16"/>
                <w:szCs w:val="20"/>
              </w:rPr>
            </w:pPr>
          </w:p>
        </w:tc>
        <w:tc>
          <w:tcPr>
            <w:tcW w:w="791" w:type="dxa"/>
          </w:tcPr>
          <w:p w14:paraId="36C0A97C"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X1</w:t>
            </w:r>
          </w:p>
        </w:tc>
        <w:tc>
          <w:tcPr>
            <w:tcW w:w="651" w:type="dxa"/>
          </w:tcPr>
          <w:p w14:paraId="1832DA2F"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-1,803</w:t>
            </w:r>
          </w:p>
        </w:tc>
        <w:tc>
          <w:tcPr>
            <w:tcW w:w="644" w:type="dxa"/>
          </w:tcPr>
          <w:p w14:paraId="71E8F245"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0,228</w:t>
            </w:r>
          </w:p>
        </w:tc>
        <w:tc>
          <w:tcPr>
            <w:tcW w:w="1052" w:type="dxa"/>
          </w:tcPr>
          <w:p w14:paraId="10A33FEC"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-1,929</w:t>
            </w:r>
          </w:p>
        </w:tc>
        <w:tc>
          <w:tcPr>
            <w:tcW w:w="672" w:type="dxa"/>
          </w:tcPr>
          <w:p w14:paraId="61D80824"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-7,899</w:t>
            </w:r>
          </w:p>
        </w:tc>
        <w:tc>
          <w:tcPr>
            <w:tcW w:w="603" w:type="dxa"/>
          </w:tcPr>
          <w:p w14:paraId="37BD2AE4"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0,000</w:t>
            </w:r>
          </w:p>
        </w:tc>
      </w:tr>
      <w:tr w:rsidR="00185385" w:rsidRPr="00185385" w14:paraId="5727B1DE" w14:textId="77777777" w:rsidTr="00185385">
        <w:tc>
          <w:tcPr>
            <w:tcW w:w="301" w:type="dxa"/>
          </w:tcPr>
          <w:p w14:paraId="33FC8697" w14:textId="77777777" w:rsidR="00185385" w:rsidRPr="00185385" w:rsidRDefault="00185385" w:rsidP="00185385">
            <w:pPr>
              <w:jc w:val="center"/>
              <w:rPr>
                <w:rFonts w:ascii="Times New Roman" w:hAnsi="Times New Roman" w:cs="Times New Roman"/>
                <w:sz w:val="16"/>
                <w:szCs w:val="20"/>
              </w:rPr>
            </w:pPr>
          </w:p>
        </w:tc>
        <w:tc>
          <w:tcPr>
            <w:tcW w:w="791" w:type="dxa"/>
          </w:tcPr>
          <w:p w14:paraId="79C43115"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X2</w:t>
            </w:r>
          </w:p>
        </w:tc>
        <w:tc>
          <w:tcPr>
            <w:tcW w:w="651" w:type="dxa"/>
          </w:tcPr>
          <w:p w14:paraId="769BF7D9"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-1,990</w:t>
            </w:r>
          </w:p>
        </w:tc>
        <w:tc>
          <w:tcPr>
            <w:tcW w:w="644" w:type="dxa"/>
          </w:tcPr>
          <w:p w14:paraId="58803E89"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0,240</w:t>
            </w:r>
          </w:p>
        </w:tc>
        <w:tc>
          <w:tcPr>
            <w:tcW w:w="1052" w:type="dxa"/>
          </w:tcPr>
          <w:p w14:paraId="4AEBED9A"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-2,051</w:t>
            </w:r>
          </w:p>
        </w:tc>
        <w:tc>
          <w:tcPr>
            <w:tcW w:w="672" w:type="dxa"/>
          </w:tcPr>
          <w:p w14:paraId="580712FF"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-8,292</w:t>
            </w:r>
          </w:p>
        </w:tc>
        <w:tc>
          <w:tcPr>
            <w:tcW w:w="603" w:type="dxa"/>
          </w:tcPr>
          <w:p w14:paraId="2270A99D"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0,000</w:t>
            </w:r>
          </w:p>
        </w:tc>
      </w:tr>
      <w:tr w:rsidR="00185385" w:rsidRPr="00185385" w14:paraId="4EFF8A5A" w14:textId="77777777" w:rsidTr="00185385">
        <w:tc>
          <w:tcPr>
            <w:tcW w:w="301" w:type="dxa"/>
          </w:tcPr>
          <w:p w14:paraId="28DF7694" w14:textId="77777777" w:rsidR="00185385" w:rsidRPr="00185385" w:rsidRDefault="00185385" w:rsidP="00185385">
            <w:pPr>
              <w:jc w:val="center"/>
              <w:rPr>
                <w:rFonts w:ascii="Times New Roman" w:hAnsi="Times New Roman" w:cs="Times New Roman"/>
                <w:sz w:val="16"/>
                <w:szCs w:val="20"/>
              </w:rPr>
            </w:pPr>
          </w:p>
        </w:tc>
        <w:tc>
          <w:tcPr>
            <w:tcW w:w="791" w:type="dxa"/>
          </w:tcPr>
          <w:p w14:paraId="1FD4D8F2"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X3</w:t>
            </w:r>
          </w:p>
        </w:tc>
        <w:tc>
          <w:tcPr>
            <w:tcW w:w="651" w:type="dxa"/>
          </w:tcPr>
          <w:p w14:paraId="439372D6"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0,300</w:t>
            </w:r>
          </w:p>
        </w:tc>
        <w:tc>
          <w:tcPr>
            <w:tcW w:w="644" w:type="dxa"/>
          </w:tcPr>
          <w:p w14:paraId="0AA95B0E"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0,116</w:t>
            </w:r>
          </w:p>
        </w:tc>
        <w:tc>
          <w:tcPr>
            <w:tcW w:w="1052" w:type="dxa"/>
          </w:tcPr>
          <w:p w14:paraId="1E16DD5D"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0,300</w:t>
            </w:r>
          </w:p>
        </w:tc>
        <w:tc>
          <w:tcPr>
            <w:tcW w:w="672" w:type="dxa"/>
          </w:tcPr>
          <w:p w14:paraId="6E36F1E1"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2,585</w:t>
            </w:r>
          </w:p>
        </w:tc>
        <w:tc>
          <w:tcPr>
            <w:tcW w:w="603" w:type="dxa"/>
          </w:tcPr>
          <w:p w14:paraId="4CEA2E50"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0,013</w:t>
            </w:r>
          </w:p>
        </w:tc>
      </w:tr>
      <w:tr w:rsidR="00185385" w:rsidRPr="00185385" w14:paraId="74A0A485" w14:textId="77777777" w:rsidTr="00185385">
        <w:tc>
          <w:tcPr>
            <w:tcW w:w="301" w:type="dxa"/>
          </w:tcPr>
          <w:p w14:paraId="3C6B8FFD" w14:textId="77777777" w:rsidR="00185385" w:rsidRPr="00185385" w:rsidRDefault="00185385" w:rsidP="00185385">
            <w:pPr>
              <w:jc w:val="center"/>
              <w:rPr>
                <w:rFonts w:ascii="Times New Roman" w:hAnsi="Times New Roman" w:cs="Times New Roman"/>
                <w:sz w:val="16"/>
                <w:szCs w:val="20"/>
              </w:rPr>
            </w:pPr>
          </w:p>
        </w:tc>
        <w:tc>
          <w:tcPr>
            <w:tcW w:w="791" w:type="dxa"/>
          </w:tcPr>
          <w:p w14:paraId="057FA8F7"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X4</w:t>
            </w:r>
          </w:p>
        </w:tc>
        <w:tc>
          <w:tcPr>
            <w:tcW w:w="651" w:type="dxa"/>
          </w:tcPr>
          <w:p w14:paraId="0D81CD39"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-0,091</w:t>
            </w:r>
          </w:p>
        </w:tc>
        <w:tc>
          <w:tcPr>
            <w:tcW w:w="644" w:type="dxa"/>
          </w:tcPr>
          <w:p w14:paraId="47AAADBE"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0,116</w:t>
            </w:r>
          </w:p>
        </w:tc>
        <w:tc>
          <w:tcPr>
            <w:tcW w:w="1052" w:type="dxa"/>
          </w:tcPr>
          <w:p w14:paraId="79D8280A"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-0,083</w:t>
            </w:r>
          </w:p>
        </w:tc>
        <w:tc>
          <w:tcPr>
            <w:tcW w:w="672" w:type="dxa"/>
          </w:tcPr>
          <w:p w14:paraId="7484F58D"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-0,784</w:t>
            </w:r>
          </w:p>
        </w:tc>
        <w:tc>
          <w:tcPr>
            <w:tcW w:w="603" w:type="dxa"/>
          </w:tcPr>
          <w:p w14:paraId="2BCD0E0C"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0,437</w:t>
            </w:r>
          </w:p>
        </w:tc>
      </w:tr>
      <w:tr w:rsidR="00185385" w:rsidRPr="00185385" w14:paraId="642500B1" w14:textId="77777777" w:rsidTr="00185385">
        <w:tc>
          <w:tcPr>
            <w:tcW w:w="301" w:type="dxa"/>
            <w:tcBorders>
              <w:bottom w:val="single" w:sz="4" w:space="0" w:color="auto"/>
            </w:tcBorders>
          </w:tcPr>
          <w:p w14:paraId="51D46B11" w14:textId="77777777" w:rsidR="00185385" w:rsidRPr="00185385" w:rsidRDefault="00185385" w:rsidP="00185385">
            <w:pPr>
              <w:jc w:val="center"/>
              <w:rPr>
                <w:rFonts w:ascii="Times New Roman" w:hAnsi="Times New Roman" w:cs="Times New Roman"/>
                <w:sz w:val="16"/>
                <w:szCs w:val="20"/>
              </w:rPr>
            </w:pPr>
          </w:p>
        </w:tc>
        <w:tc>
          <w:tcPr>
            <w:tcW w:w="791" w:type="dxa"/>
            <w:tcBorders>
              <w:bottom w:val="single" w:sz="4" w:space="0" w:color="auto"/>
            </w:tcBorders>
          </w:tcPr>
          <w:p w14:paraId="5D1C429E"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X5</w:t>
            </w:r>
          </w:p>
        </w:tc>
        <w:tc>
          <w:tcPr>
            <w:tcW w:w="651" w:type="dxa"/>
            <w:tcBorders>
              <w:bottom w:val="single" w:sz="4" w:space="0" w:color="auto"/>
            </w:tcBorders>
          </w:tcPr>
          <w:p w14:paraId="20348044"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-0,082</w:t>
            </w:r>
          </w:p>
        </w:tc>
        <w:tc>
          <w:tcPr>
            <w:tcW w:w="644" w:type="dxa"/>
            <w:tcBorders>
              <w:bottom w:val="single" w:sz="4" w:space="0" w:color="auto"/>
            </w:tcBorders>
          </w:tcPr>
          <w:p w14:paraId="19297484"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0,122</w:t>
            </w:r>
          </w:p>
        </w:tc>
        <w:tc>
          <w:tcPr>
            <w:tcW w:w="1052" w:type="dxa"/>
            <w:tcBorders>
              <w:bottom w:val="single" w:sz="4" w:space="0" w:color="auto"/>
            </w:tcBorders>
          </w:tcPr>
          <w:p w14:paraId="6667AE30"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0,079</w:t>
            </w:r>
          </w:p>
        </w:tc>
        <w:tc>
          <w:tcPr>
            <w:tcW w:w="672" w:type="dxa"/>
            <w:tcBorders>
              <w:bottom w:val="single" w:sz="4" w:space="0" w:color="auto"/>
            </w:tcBorders>
          </w:tcPr>
          <w:p w14:paraId="32925728" w14:textId="77777777" w:rsidR="00185385" w:rsidRPr="00185385" w:rsidRDefault="00185385" w:rsidP="00185385">
            <w:pPr>
              <w:jc w:val="right"/>
              <w:rPr>
                <w:rFonts w:ascii="Times New Roman" w:hAnsi="Times New Roman" w:cs="Times New Roman"/>
                <w:sz w:val="16"/>
                <w:szCs w:val="20"/>
              </w:rPr>
            </w:pPr>
            <w:r w:rsidRPr="00185385">
              <w:rPr>
                <w:rFonts w:ascii="Times New Roman" w:hAnsi="Times New Roman" w:cs="Times New Roman"/>
                <w:sz w:val="16"/>
                <w:szCs w:val="20"/>
              </w:rPr>
              <w:t>-0,675</w:t>
            </w:r>
          </w:p>
        </w:tc>
        <w:tc>
          <w:tcPr>
            <w:tcW w:w="603" w:type="dxa"/>
            <w:tcBorders>
              <w:bottom w:val="single" w:sz="4" w:space="0" w:color="auto"/>
            </w:tcBorders>
          </w:tcPr>
          <w:p w14:paraId="33266CB4" w14:textId="77777777" w:rsidR="00185385" w:rsidRPr="00185385" w:rsidRDefault="00185385" w:rsidP="00185385">
            <w:pPr>
              <w:jc w:val="center"/>
              <w:rPr>
                <w:rFonts w:ascii="Times New Roman" w:hAnsi="Times New Roman" w:cs="Times New Roman"/>
                <w:sz w:val="16"/>
                <w:szCs w:val="20"/>
              </w:rPr>
            </w:pPr>
            <w:r w:rsidRPr="00185385">
              <w:rPr>
                <w:rFonts w:ascii="Times New Roman" w:hAnsi="Times New Roman" w:cs="Times New Roman"/>
                <w:sz w:val="16"/>
                <w:szCs w:val="20"/>
              </w:rPr>
              <w:t>0,503</w:t>
            </w:r>
          </w:p>
        </w:tc>
      </w:tr>
      <w:tr w:rsidR="00185385" w:rsidRPr="00185385" w14:paraId="45D4D269" w14:textId="77777777" w:rsidTr="00185385">
        <w:tc>
          <w:tcPr>
            <w:tcW w:w="4714" w:type="dxa"/>
            <w:gridSpan w:val="7"/>
            <w:tcBorders>
              <w:top w:val="single" w:sz="4" w:space="0" w:color="auto"/>
            </w:tcBorders>
          </w:tcPr>
          <w:p w14:paraId="7A987531" w14:textId="77777777" w:rsidR="00185385" w:rsidRPr="00185385" w:rsidRDefault="00185385" w:rsidP="00185385">
            <w:pPr>
              <w:rPr>
                <w:rFonts w:ascii="Times New Roman" w:hAnsi="Times New Roman" w:cs="Times New Roman"/>
                <w:sz w:val="16"/>
                <w:szCs w:val="20"/>
              </w:rPr>
            </w:pPr>
            <w:r w:rsidRPr="00185385">
              <w:rPr>
                <w:rFonts w:ascii="Times New Roman" w:hAnsi="Times New Roman" w:cs="Times New Roman"/>
                <w:sz w:val="16"/>
                <w:szCs w:val="20"/>
              </w:rPr>
              <w:t>Sumber: Data diolah, 2019</w:t>
            </w:r>
          </w:p>
        </w:tc>
      </w:tr>
    </w:tbl>
    <w:p w14:paraId="1098D87E" w14:textId="77777777" w:rsidR="00185385" w:rsidRPr="00185385" w:rsidRDefault="00185385" w:rsidP="00185385">
      <w:pPr>
        <w:spacing w:after="0" w:line="240" w:lineRule="auto"/>
        <w:ind w:left="567" w:firstLine="567"/>
        <w:jc w:val="both"/>
        <w:rPr>
          <w:rFonts w:ascii="Times New Roman" w:hAnsi="Times New Roman" w:cs="Times New Roman"/>
          <w:sz w:val="20"/>
          <w:szCs w:val="20"/>
        </w:rPr>
      </w:pPr>
    </w:p>
    <w:p w14:paraId="52B62527" w14:textId="77777777" w:rsidR="00185385" w:rsidRPr="00185385" w:rsidRDefault="00185385" w:rsidP="00185385">
      <w:pPr>
        <w:spacing w:after="0" w:line="240" w:lineRule="auto"/>
        <w:ind w:firstLine="567"/>
        <w:jc w:val="both"/>
        <w:rPr>
          <w:rFonts w:ascii="Times New Roman" w:hAnsi="Times New Roman" w:cs="Times New Roman"/>
          <w:sz w:val="20"/>
          <w:szCs w:val="20"/>
        </w:rPr>
      </w:pPr>
    </w:p>
    <w:p w14:paraId="3B0B273F" w14:textId="77777777" w:rsidR="00185385" w:rsidRPr="00185385" w:rsidRDefault="00185385" w:rsidP="00185385">
      <w:pPr>
        <w:spacing w:after="0" w:line="240" w:lineRule="auto"/>
        <w:jc w:val="both"/>
        <w:rPr>
          <w:rFonts w:ascii="Times New Roman" w:hAnsi="Times New Roman" w:cs="Times New Roman"/>
          <w:b/>
          <w:sz w:val="20"/>
          <w:szCs w:val="20"/>
        </w:rPr>
      </w:pPr>
      <w:r w:rsidRPr="00185385">
        <w:rPr>
          <w:rFonts w:ascii="Times New Roman" w:hAnsi="Times New Roman" w:cs="Times New Roman"/>
          <w:b/>
          <w:sz w:val="20"/>
          <w:szCs w:val="20"/>
        </w:rPr>
        <w:t>Implikasi Teoritis</w:t>
      </w:r>
    </w:p>
    <w:p w14:paraId="70B63EA8" w14:textId="77777777" w:rsidR="00185385" w:rsidRPr="00185385" w:rsidRDefault="00185385" w:rsidP="00185385">
      <w:pPr>
        <w:spacing w:after="0" w:line="240" w:lineRule="auto"/>
        <w:ind w:firstLine="426"/>
        <w:jc w:val="both"/>
        <w:rPr>
          <w:rFonts w:ascii="Times New Roman" w:eastAsia="Calibri" w:hAnsi="Times New Roman" w:cs="Times New Roman"/>
          <w:sz w:val="20"/>
          <w:szCs w:val="20"/>
        </w:rPr>
      </w:pPr>
      <w:r w:rsidRPr="00185385">
        <w:rPr>
          <w:rFonts w:ascii="Times New Roman" w:eastAsia="Calibri" w:hAnsi="Times New Roman" w:cs="Times New Roman"/>
          <w:sz w:val="20"/>
          <w:szCs w:val="20"/>
        </w:rPr>
        <w:t xml:space="preserve">Penelitian ini </w:t>
      </w:r>
      <w:r w:rsidRPr="00185385">
        <w:rPr>
          <w:rFonts w:ascii="Times New Roman" w:eastAsia="Calibri" w:hAnsi="Times New Roman" w:cs="Times New Roman"/>
          <w:b/>
          <w:sz w:val="20"/>
          <w:szCs w:val="20"/>
        </w:rPr>
        <w:t>mendukung</w:t>
      </w:r>
      <w:r w:rsidRPr="00185385">
        <w:rPr>
          <w:rFonts w:ascii="Times New Roman" w:eastAsia="Calibri" w:hAnsi="Times New Roman" w:cs="Times New Roman"/>
          <w:sz w:val="20"/>
          <w:szCs w:val="20"/>
        </w:rPr>
        <w:t xml:space="preserve"> teori keagenan yang mengasumsikan bahwa semua individu bertindak atas kepentingan mereka sendiri. Berdasarkan hasil analisis, bahwa kepemilikan manajerial maupun institusional berpengaruh negatif terhadap nilai perusahaan. Semakin besar kepemilikan manajerial dalam struktur pemegang saham, maka menyebabkan penurunan nilai perusahaan. Hal tersebut dikarenakan, adanya kerawanan akan tindakan yang lebih mengutamakan kepentingan manajer sendiri dan akhirnya cenderung </w:t>
      </w:r>
      <w:r w:rsidRPr="00185385">
        <w:rPr>
          <w:rFonts w:ascii="Times New Roman" w:eastAsia="Calibri" w:hAnsi="Times New Roman" w:cs="Times New Roman"/>
          <w:i/>
          <w:sz w:val="20"/>
          <w:szCs w:val="20"/>
        </w:rPr>
        <w:t>opportunistic</w:t>
      </w:r>
      <w:r w:rsidRPr="00185385">
        <w:rPr>
          <w:rFonts w:ascii="Times New Roman" w:eastAsia="Calibri" w:hAnsi="Times New Roman" w:cs="Times New Roman"/>
          <w:sz w:val="20"/>
          <w:szCs w:val="20"/>
        </w:rPr>
        <w:t xml:space="preserve">. </w:t>
      </w:r>
    </w:p>
    <w:p w14:paraId="6B79C4D7" w14:textId="77777777" w:rsidR="00185385" w:rsidRPr="00185385" w:rsidRDefault="00185385" w:rsidP="00185385">
      <w:pPr>
        <w:spacing w:after="0" w:line="240" w:lineRule="auto"/>
        <w:ind w:firstLine="426"/>
        <w:jc w:val="both"/>
        <w:rPr>
          <w:rFonts w:ascii="Times New Roman" w:hAnsi="Times New Roman" w:cs="Times New Roman"/>
          <w:sz w:val="20"/>
          <w:szCs w:val="20"/>
        </w:rPr>
      </w:pPr>
      <w:r w:rsidRPr="00185385">
        <w:rPr>
          <w:rFonts w:ascii="Times New Roman" w:eastAsia="Calibri" w:hAnsi="Times New Roman" w:cs="Times New Roman"/>
          <w:sz w:val="20"/>
          <w:szCs w:val="20"/>
        </w:rPr>
        <w:t xml:space="preserve">Adapun pada kepemilikan institusional yang harusnya berdampak positif karena dapat memberikan pengawasan aktif terhadap manajerial, dengan besarnya kepemilikan malah cenderung berpotensi untuk memprioritaskan kepentingan pribadi daripada kepentingan pemegang saham minoritas. Sehingga, dua hal tersebut direspon negatif secara signifikan oleh investor. Hal ini sejalan dengan penelitian </w:t>
      </w:r>
      <w:r w:rsidRPr="00185385">
        <w:rPr>
          <w:rFonts w:ascii="Times New Roman" w:hAnsi="Times New Roman" w:cs="Times New Roman"/>
          <w:sz w:val="20"/>
          <w:szCs w:val="20"/>
        </w:rPr>
        <w:t>Abdolkhani &amp; Jalali (2013) menyatakan bahwa peningkatan kepemilikan saham manajerial berdampak pada penurunan nilai perusahaan. Namun, tidak mendukung hasil dari penelitian yang dilakukan Dian &amp; Lidyah (2013) bahwa besarnya kepemilikan saham institusional memberikan dampak positif karena adanya pengawasan aktif terhadap kinerja perusahaan.</w:t>
      </w:r>
    </w:p>
    <w:p w14:paraId="32FFDD13" w14:textId="77777777" w:rsidR="00185385" w:rsidRPr="00185385" w:rsidRDefault="00185385" w:rsidP="00185385">
      <w:pPr>
        <w:spacing w:after="0" w:line="240" w:lineRule="auto"/>
        <w:ind w:firstLine="426"/>
        <w:jc w:val="both"/>
        <w:rPr>
          <w:rFonts w:ascii="Times New Roman" w:hAnsi="Times New Roman" w:cs="Times New Roman"/>
          <w:sz w:val="20"/>
          <w:szCs w:val="20"/>
        </w:rPr>
      </w:pPr>
      <w:r w:rsidRPr="00185385">
        <w:rPr>
          <w:rFonts w:ascii="Times New Roman" w:hAnsi="Times New Roman" w:cs="Times New Roman"/>
          <w:sz w:val="20"/>
          <w:szCs w:val="20"/>
        </w:rPr>
        <w:t xml:space="preserve">Keputusan pendanaan menjadi salah satu kebijakan perusahan yang memberikan sebuah informasi </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g disamp</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ikan oleh</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man</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jer ke</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s</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r.</w:t>
      </w:r>
      <w:r w:rsidRPr="00185385">
        <w:rPr>
          <w:rFonts w:ascii="Times New Roman" w:hAnsi="Times New Roman" w:cs="Times New Roman"/>
          <w:spacing w:val="1"/>
          <w:sz w:val="20"/>
          <w:szCs w:val="20"/>
        </w:rPr>
        <w:t xml:space="preserve"> </w:t>
      </w:r>
      <w:r w:rsidRPr="00185385">
        <w:rPr>
          <w:rFonts w:ascii="Times New Roman" w:hAnsi="Times New Roman" w:cs="Times New Roman"/>
          <w:spacing w:val="2"/>
          <w:sz w:val="20"/>
          <w:szCs w:val="20"/>
        </w:rPr>
        <w:t>J</w:t>
      </w:r>
      <w:r w:rsidRPr="00185385">
        <w:rPr>
          <w:rFonts w:ascii="Times New Roman" w:hAnsi="Times New Roman" w:cs="Times New Roman"/>
          <w:spacing w:val="-2"/>
          <w:sz w:val="20"/>
          <w:szCs w:val="20"/>
        </w:rPr>
        <w:t>i</w:t>
      </w:r>
      <w:r w:rsidRPr="00185385">
        <w:rPr>
          <w:rFonts w:ascii="Times New Roman" w:hAnsi="Times New Roman" w:cs="Times New Roman"/>
          <w:sz w:val="20"/>
          <w:szCs w:val="20"/>
        </w:rPr>
        <w:t>ka</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man</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jer mempu</w:t>
      </w:r>
      <w:r w:rsidRPr="00185385">
        <w:rPr>
          <w:rFonts w:ascii="Times New Roman" w:hAnsi="Times New Roman" w:cs="Times New Roman"/>
          <w:spacing w:val="5"/>
          <w:sz w:val="20"/>
          <w:szCs w:val="20"/>
        </w:rPr>
        <w:t>n</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i</w:t>
      </w:r>
      <w:r w:rsidRPr="00185385">
        <w:rPr>
          <w:rFonts w:ascii="Times New Roman" w:hAnsi="Times New Roman" w:cs="Times New Roman"/>
          <w:spacing w:val="2"/>
          <w:sz w:val="20"/>
          <w:szCs w:val="20"/>
        </w:rPr>
        <w:t xml:space="preserve"> k</w:t>
      </w:r>
      <w:r w:rsidRPr="00185385">
        <w:rPr>
          <w:rFonts w:ascii="Times New Roman" w:hAnsi="Times New Roman" w:cs="Times New Roman"/>
          <w:spacing w:val="1"/>
          <w:sz w:val="20"/>
          <w:szCs w:val="20"/>
        </w:rPr>
        <w:t>e</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kinan</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b</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h</w:t>
      </w:r>
      <w:r w:rsidRPr="00185385">
        <w:rPr>
          <w:rFonts w:ascii="Times New Roman" w:hAnsi="Times New Roman" w:cs="Times New Roman"/>
          <w:spacing w:val="2"/>
          <w:sz w:val="20"/>
          <w:szCs w:val="20"/>
        </w:rPr>
        <w:t>w</w:t>
      </w:r>
      <w:r w:rsidRPr="00185385">
        <w:rPr>
          <w:rFonts w:ascii="Times New Roman" w:hAnsi="Times New Roman" w:cs="Times New Roman"/>
          <w:sz w:val="20"/>
          <w:szCs w:val="20"/>
        </w:rPr>
        <w:t>a</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r</w:t>
      </w:r>
      <w:r w:rsidRPr="00185385">
        <w:rPr>
          <w:rFonts w:ascii="Times New Roman" w:hAnsi="Times New Roman" w:cs="Times New Roman"/>
          <w:sz w:val="20"/>
          <w:szCs w:val="20"/>
        </w:rPr>
        <w:t>ospek p</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rus</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h</w:t>
      </w:r>
      <w:r w:rsidRPr="00185385">
        <w:rPr>
          <w:rFonts w:ascii="Times New Roman" w:hAnsi="Times New Roman" w:cs="Times New Roman"/>
          <w:spacing w:val="1"/>
          <w:sz w:val="20"/>
          <w:szCs w:val="20"/>
        </w:rPr>
        <w:t>a</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55"/>
          <w:sz w:val="20"/>
          <w:szCs w:val="20"/>
        </w:rPr>
        <w:t xml:space="preserve"> </w:t>
      </w:r>
      <w:r w:rsidRPr="00185385">
        <w:rPr>
          <w:rFonts w:ascii="Times New Roman" w:hAnsi="Times New Roman" w:cs="Times New Roman"/>
          <w:sz w:val="20"/>
          <w:szCs w:val="20"/>
        </w:rPr>
        <w:t>b</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ik,</w:t>
      </w:r>
      <w:r w:rsidRPr="00185385">
        <w:rPr>
          <w:rFonts w:ascii="Times New Roman" w:hAnsi="Times New Roman" w:cs="Times New Roman"/>
          <w:spacing w:val="55"/>
          <w:sz w:val="20"/>
          <w:szCs w:val="20"/>
        </w:rPr>
        <w:t xml:space="preserve"> </w:t>
      </w:r>
      <w:r w:rsidRPr="00185385">
        <w:rPr>
          <w:rFonts w:ascii="Times New Roman" w:hAnsi="Times New Roman" w:cs="Times New Roman"/>
          <w:sz w:val="20"/>
          <w:szCs w:val="20"/>
        </w:rPr>
        <w:t>d</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55"/>
          <w:sz w:val="20"/>
          <w:szCs w:val="20"/>
        </w:rPr>
        <w:t xml:space="preserve"> </w:t>
      </w:r>
      <w:r w:rsidRPr="00185385">
        <w:rPr>
          <w:rFonts w:ascii="Times New Roman" w:hAnsi="Times New Roman" w:cs="Times New Roman"/>
          <w:spacing w:val="2"/>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r</w:t>
      </w:r>
      <w:r w:rsidRPr="00185385">
        <w:rPr>
          <w:rFonts w:ascii="Times New Roman" w:hAnsi="Times New Roman" w:cs="Times New Roman"/>
          <w:spacing w:val="-2"/>
          <w:sz w:val="20"/>
          <w:szCs w:val="20"/>
        </w:rPr>
        <w:t>e</w:t>
      </w:r>
      <w:r w:rsidRPr="00185385">
        <w:rPr>
          <w:rFonts w:ascii="Times New Roman" w:hAnsi="Times New Roman" w:cs="Times New Roman"/>
          <w:sz w:val="20"/>
          <w:szCs w:val="20"/>
        </w:rPr>
        <w:t>n</w:t>
      </w:r>
      <w:r w:rsidRPr="00185385">
        <w:rPr>
          <w:rFonts w:ascii="Times New Roman" w:hAnsi="Times New Roman" w:cs="Times New Roman"/>
          <w:spacing w:val="-1"/>
          <w:sz w:val="20"/>
          <w:szCs w:val="20"/>
        </w:rPr>
        <w:t>a</w:t>
      </w:r>
      <w:r w:rsidRPr="00185385">
        <w:rPr>
          <w:rFonts w:ascii="Times New Roman" w:hAnsi="Times New Roman" w:cs="Times New Roman"/>
          <w:spacing w:val="5"/>
          <w:sz w:val="20"/>
          <w:szCs w:val="20"/>
        </w:rPr>
        <w:t>n</w:t>
      </w:r>
      <w:r w:rsidRPr="00185385">
        <w:rPr>
          <w:rFonts w:ascii="Times New Roman" w:hAnsi="Times New Roman" w:cs="Times New Roman"/>
          <w:spacing w:val="-5"/>
          <w:sz w:val="20"/>
          <w:szCs w:val="20"/>
        </w:rPr>
        <w:t>y</w:t>
      </w:r>
      <w:r w:rsidRPr="00185385">
        <w:rPr>
          <w:rFonts w:ascii="Times New Roman" w:hAnsi="Times New Roman" w:cs="Times New Roman"/>
          <w:sz w:val="20"/>
          <w:szCs w:val="20"/>
        </w:rPr>
        <w:t>a</w:t>
      </w:r>
      <w:r w:rsidRPr="00185385">
        <w:rPr>
          <w:rFonts w:ascii="Times New Roman" w:hAnsi="Times New Roman" w:cs="Times New Roman"/>
          <w:spacing w:val="56"/>
          <w:sz w:val="20"/>
          <w:szCs w:val="20"/>
        </w:rPr>
        <w:t xml:space="preserve"> </w:t>
      </w:r>
      <w:r w:rsidRPr="00185385">
        <w:rPr>
          <w:rFonts w:ascii="Times New Roman" w:hAnsi="Times New Roman" w:cs="Times New Roman"/>
          <w:sz w:val="20"/>
          <w:szCs w:val="20"/>
        </w:rPr>
        <w:t>i</w:t>
      </w:r>
      <w:r w:rsidRPr="00185385">
        <w:rPr>
          <w:rFonts w:ascii="Times New Roman" w:hAnsi="Times New Roman" w:cs="Times New Roman"/>
          <w:spacing w:val="3"/>
          <w:sz w:val="20"/>
          <w:szCs w:val="20"/>
        </w:rPr>
        <w:t>n</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in</w:t>
      </w:r>
      <w:r w:rsidRPr="00185385">
        <w:rPr>
          <w:rFonts w:ascii="Times New Roman" w:hAnsi="Times New Roman" w:cs="Times New Roman"/>
          <w:spacing w:val="55"/>
          <w:sz w:val="20"/>
          <w:szCs w:val="20"/>
        </w:rPr>
        <w:t xml:space="preserve"> </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g</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r</w:t>
      </w:r>
      <w:r w:rsidRPr="00185385">
        <w:rPr>
          <w:rFonts w:ascii="Times New Roman" w:hAnsi="Times New Roman" w:cs="Times New Roman"/>
          <w:spacing w:val="54"/>
          <w:sz w:val="20"/>
          <w:szCs w:val="20"/>
        </w:rPr>
        <w:t xml:space="preserve"> </w:t>
      </w:r>
      <w:r w:rsidRPr="00185385">
        <w:rPr>
          <w:rFonts w:ascii="Times New Roman" w:hAnsi="Times New Roman" w:cs="Times New Roman"/>
          <w:spacing w:val="2"/>
          <w:sz w:val="20"/>
          <w:szCs w:val="20"/>
        </w:rPr>
        <w:t>h</w:t>
      </w:r>
      <w:r w:rsidRPr="00185385">
        <w:rPr>
          <w:rFonts w:ascii="Times New Roman" w:hAnsi="Times New Roman" w:cs="Times New Roman"/>
          <w:spacing w:val="-1"/>
          <w:sz w:val="20"/>
          <w:szCs w:val="20"/>
        </w:rPr>
        <w:t>a</w:t>
      </w:r>
      <w:r w:rsidRPr="00185385">
        <w:rPr>
          <w:rFonts w:ascii="Times New Roman" w:hAnsi="Times New Roman" w:cs="Times New Roman"/>
          <w:spacing w:val="1"/>
          <w:sz w:val="20"/>
          <w:szCs w:val="20"/>
        </w:rPr>
        <w:t>r</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a</w:t>
      </w:r>
      <w:r w:rsidRPr="00185385">
        <w:rPr>
          <w:rFonts w:ascii="Times New Roman" w:hAnsi="Times New Roman" w:cs="Times New Roman"/>
          <w:spacing w:val="59"/>
          <w:sz w:val="20"/>
          <w:szCs w:val="20"/>
        </w:rPr>
        <w:t xml:space="preserve"> </w:t>
      </w:r>
      <w:r w:rsidRPr="00185385">
        <w:rPr>
          <w:rFonts w:ascii="Times New Roman" w:hAnsi="Times New Roman" w:cs="Times New Roman"/>
          <w:spacing w:val="2"/>
          <w:sz w:val="20"/>
          <w:szCs w:val="20"/>
        </w:rPr>
        <w:t>s</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h</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m</w:t>
      </w:r>
      <w:r w:rsidRPr="00185385">
        <w:rPr>
          <w:rFonts w:ascii="Times New Roman" w:hAnsi="Times New Roman" w:cs="Times New Roman"/>
          <w:spacing w:val="55"/>
          <w:sz w:val="20"/>
          <w:szCs w:val="20"/>
        </w:rPr>
        <w:t xml:space="preserve"> </w:t>
      </w:r>
      <w:r w:rsidRPr="00185385">
        <w:rPr>
          <w:rFonts w:ascii="Times New Roman" w:hAnsi="Times New Roman" w:cs="Times New Roman"/>
          <w:sz w:val="20"/>
          <w:szCs w:val="20"/>
        </w:rPr>
        <w:t>meni</w:t>
      </w:r>
      <w:r w:rsidRPr="00185385">
        <w:rPr>
          <w:rFonts w:ascii="Times New Roman" w:hAnsi="Times New Roman" w:cs="Times New Roman"/>
          <w:spacing w:val="2"/>
          <w:sz w:val="20"/>
          <w:szCs w:val="20"/>
        </w:rPr>
        <w:t>n</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t,</w:t>
      </w:r>
      <w:r w:rsidRPr="00185385">
        <w:rPr>
          <w:rFonts w:ascii="Times New Roman" w:hAnsi="Times New Roman" w:cs="Times New Roman"/>
          <w:spacing w:val="55"/>
          <w:sz w:val="20"/>
          <w:szCs w:val="20"/>
        </w:rPr>
        <w:t xml:space="preserve"> </w:t>
      </w:r>
      <w:r w:rsidRPr="00185385">
        <w:rPr>
          <w:rFonts w:ascii="Times New Roman" w:hAnsi="Times New Roman" w:cs="Times New Roman"/>
          <w:sz w:val="20"/>
          <w:szCs w:val="20"/>
        </w:rPr>
        <w:t>ia in</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in</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me</w:t>
      </w:r>
      <w:r w:rsidRPr="00185385">
        <w:rPr>
          <w:rFonts w:ascii="Times New Roman" w:hAnsi="Times New Roman" w:cs="Times New Roman"/>
          <w:spacing w:val="2"/>
          <w:sz w:val="20"/>
          <w:szCs w:val="20"/>
        </w:rPr>
        <w:t>n</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komun</w:t>
      </w:r>
      <w:r w:rsidRPr="00185385">
        <w:rPr>
          <w:rFonts w:ascii="Times New Roman" w:hAnsi="Times New Roman" w:cs="Times New Roman"/>
          <w:spacing w:val="1"/>
          <w:sz w:val="20"/>
          <w:szCs w:val="20"/>
        </w:rPr>
        <w:t>i</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sik</w:t>
      </w:r>
      <w:r w:rsidRPr="00185385">
        <w:rPr>
          <w:rFonts w:ascii="Times New Roman" w:hAnsi="Times New Roman" w:cs="Times New Roman"/>
          <w:spacing w:val="2"/>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h</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l</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te</w:t>
      </w:r>
      <w:r w:rsidRPr="00185385">
        <w:rPr>
          <w:rFonts w:ascii="Times New Roman" w:hAnsi="Times New Roman" w:cs="Times New Roman"/>
          <w:spacing w:val="-1"/>
          <w:sz w:val="20"/>
          <w:szCs w:val="20"/>
        </w:rPr>
        <w:t>r</w:t>
      </w:r>
      <w:r w:rsidRPr="00185385">
        <w:rPr>
          <w:rFonts w:ascii="Times New Roman" w:hAnsi="Times New Roman" w:cs="Times New Roman"/>
          <w:spacing w:val="2"/>
          <w:sz w:val="20"/>
          <w:szCs w:val="20"/>
        </w:rPr>
        <w:t>s</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but</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ke</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invest</w:t>
      </w:r>
      <w:r w:rsidRPr="00185385">
        <w:rPr>
          <w:rFonts w:ascii="Times New Roman" w:hAnsi="Times New Roman" w:cs="Times New Roman"/>
          <w:spacing w:val="2"/>
          <w:sz w:val="20"/>
          <w:szCs w:val="20"/>
        </w:rPr>
        <w:t>o</w:t>
      </w:r>
      <w:r w:rsidRPr="00185385">
        <w:rPr>
          <w:rFonts w:ascii="Times New Roman" w:hAnsi="Times New Roman" w:cs="Times New Roman"/>
          <w:sz w:val="20"/>
          <w:szCs w:val="20"/>
        </w:rPr>
        <w:t>r. Di lain sisi, jumlah utang yang meni</w:t>
      </w:r>
      <w:r w:rsidRPr="00185385">
        <w:rPr>
          <w:rFonts w:ascii="Times New Roman" w:hAnsi="Times New Roman" w:cs="Times New Roman"/>
          <w:spacing w:val="2"/>
          <w:sz w:val="20"/>
          <w:szCs w:val="20"/>
        </w:rPr>
        <w:t>n</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t k</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mu</w:t>
      </w:r>
      <w:r w:rsidRPr="00185385">
        <w:rPr>
          <w:rFonts w:ascii="Times New Roman" w:hAnsi="Times New Roman" w:cs="Times New Roman"/>
          <w:spacing w:val="3"/>
          <w:sz w:val="20"/>
          <w:szCs w:val="20"/>
        </w:rPr>
        <w:t>n</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kinan</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b</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r</w:t>
      </w:r>
      <w:r w:rsidRPr="00185385">
        <w:rPr>
          <w:rFonts w:ascii="Times New Roman" w:hAnsi="Times New Roman" w:cs="Times New Roman"/>
          <w:sz w:val="20"/>
          <w:szCs w:val="20"/>
        </w:rPr>
        <w:t>ut</w:t>
      </w:r>
      <w:r w:rsidRPr="00185385">
        <w:rPr>
          <w:rFonts w:ascii="Times New Roman" w:hAnsi="Times New Roman" w:cs="Times New Roman"/>
          <w:spacing w:val="2"/>
          <w:sz w:val="20"/>
          <w:szCs w:val="20"/>
        </w:rPr>
        <w:t xml:space="preserve"> </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s</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makin</w:t>
      </w:r>
      <w:r w:rsidRPr="00185385">
        <w:rPr>
          <w:rFonts w:ascii="Times New Roman" w:hAnsi="Times New Roman" w:cs="Times New Roman"/>
          <w:spacing w:val="4"/>
          <w:sz w:val="20"/>
          <w:szCs w:val="20"/>
        </w:rPr>
        <w:t xml:space="preserve"> </w:t>
      </w:r>
      <w:r w:rsidRPr="00185385">
        <w:rPr>
          <w:rFonts w:ascii="Times New Roman" w:hAnsi="Times New Roman" w:cs="Times New Roman"/>
          <w:sz w:val="20"/>
          <w:szCs w:val="20"/>
        </w:rPr>
        <w:t>menin</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t.</w:t>
      </w:r>
      <w:r w:rsidRPr="00185385">
        <w:rPr>
          <w:rFonts w:ascii="Times New Roman" w:hAnsi="Times New Roman" w:cs="Times New Roman"/>
          <w:spacing w:val="2"/>
          <w:sz w:val="20"/>
          <w:szCs w:val="20"/>
        </w:rPr>
        <w:t xml:space="preserve"> 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r</w:t>
      </w:r>
      <w:r w:rsidRPr="00185385">
        <w:rPr>
          <w:rFonts w:ascii="Times New Roman" w:hAnsi="Times New Roman" w:cs="Times New Roman"/>
          <w:spacing w:val="-2"/>
          <w:sz w:val="20"/>
          <w:szCs w:val="20"/>
        </w:rPr>
        <w:t>e</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a</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i</w:t>
      </w:r>
      <w:r w:rsidRPr="00185385">
        <w:rPr>
          <w:rFonts w:ascii="Times New Roman" w:hAnsi="Times New Roman" w:cs="Times New Roman"/>
          <w:spacing w:val="1"/>
          <w:sz w:val="20"/>
          <w:szCs w:val="20"/>
        </w:rPr>
        <w:t>t</w:t>
      </w:r>
      <w:r w:rsidRPr="00185385">
        <w:rPr>
          <w:rFonts w:ascii="Times New Roman" w:hAnsi="Times New Roman" w:cs="Times New Roman"/>
          <w:sz w:val="20"/>
          <w:szCs w:val="20"/>
        </w:rPr>
        <w:t>u, p</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rus</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h</w:t>
      </w:r>
      <w:r w:rsidRPr="00185385">
        <w:rPr>
          <w:rFonts w:ascii="Times New Roman" w:hAnsi="Times New Roman" w:cs="Times New Roman"/>
          <w:spacing w:val="1"/>
          <w:sz w:val="20"/>
          <w:szCs w:val="20"/>
        </w:rPr>
        <w:t>a</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8"/>
          <w:sz w:val="20"/>
          <w:szCs w:val="20"/>
        </w:rPr>
        <w:t xml:space="preserve"> </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g meni</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gk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tkan</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uta</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g</w:t>
      </w:r>
      <w:r w:rsidRPr="00185385">
        <w:rPr>
          <w:rFonts w:ascii="Times New Roman" w:hAnsi="Times New Roman" w:cs="Times New Roman"/>
          <w:spacing w:val="3"/>
          <w:sz w:val="20"/>
          <w:szCs w:val="20"/>
        </w:rPr>
        <w:t xml:space="preserve"> </w:t>
      </w:r>
      <w:r w:rsidRPr="00185385">
        <w:rPr>
          <w:rFonts w:ascii="Times New Roman" w:hAnsi="Times New Roman" w:cs="Times New Roman"/>
          <w:sz w:val="20"/>
          <w:szCs w:val="20"/>
        </w:rPr>
        <w:t>bisa</w:t>
      </w:r>
      <w:r w:rsidRPr="00185385">
        <w:rPr>
          <w:rFonts w:ascii="Times New Roman" w:hAnsi="Times New Roman" w:cs="Times New Roman"/>
          <w:spacing w:val="3"/>
          <w:sz w:val="20"/>
          <w:szCs w:val="20"/>
        </w:rPr>
        <w:t xml:space="preserve"> </w:t>
      </w:r>
      <w:r w:rsidRPr="00185385">
        <w:rPr>
          <w:rFonts w:ascii="Times New Roman" w:hAnsi="Times New Roman" w:cs="Times New Roman"/>
          <w:sz w:val="20"/>
          <w:szCs w:val="20"/>
        </w:rPr>
        <w:t>dipa</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d</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ng</w:t>
      </w:r>
      <w:r w:rsidRPr="00185385">
        <w:rPr>
          <w:rFonts w:ascii="Times New Roman" w:hAnsi="Times New Roman" w:cs="Times New Roman"/>
          <w:spacing w:val="3"/>
          <w:sz w:val="20"/>
          <w:szCs w:val="20"/>
        </w:rPr>
        <w:t xml:space="preserve"> </w:t>
      </w:r>
      <w:r w:rsidRPr="00185385">
        <w:rPr>
          <w:rFonts w:ascii="Times New Roman" w:hAnsi="Times New Roman" w:cs="Times New Roman"/>
          <w:sz w:val="20"/>
          <w:szCs w:val="20"/>
        </w:rPr>
        <w:t>s</w:t>
      </w:r>
      <w:r w:rsidRPr="00185385">
        <w:rPr>
          <w:rFonts w:ascii="Times New Roman" w:hAnsi="Times New Roman" w:cs="Times New Roman"/>
          <w:spacing w:val="-1"/>
          <w:sz w:val="20"/>
          <w:szCs w:val="20"/>
        </w:rPr>
        <w:t>e</w:t>
      </w:r>
      <w:r w:rsidRPr="00185385">
        <w:rPr>
          <w:rFonts w:ascii="Times New Roman" w:hAnsi="Times New Roman" w:cs="Times New Roman"/>
          <w:spacing w:val="2"/>
          <w:sz w:val="20"/>
          <w:szCs w:val="20"/>
        </w:rPr>
        <w:t>b</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g</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i</w:t>
      </w:r>
      <w:r w:rsidRPr="00185385">
        <w:rPr>
          <w:rFonts w:ascii="Times New Roman" w:hAnsi="Times New Roman" w:cs="Times New Roman"/>
          <w:spacing w:val="3"/>
          <w:sz w:val="20"/>
          <w:szCs w:val="20"/>
        </w:rPr>
        <w:t xml:space="preserve"> </w:t>
      </w:r>
      <w:r w:rsidRPr="00185385">
        <w:rPr>
          <w:rFonts w:ascii="Times New Roman" w:hAnsi="Times New Roman" w:cs="Times New Roman"/>
          <w:spacing w:val="2"/>
          <w:sz w:val="20"/>
          <w:szCs w:val="20"/>
        </w:rPr>
        <w:lastRenderedPageBreak/>
        <w:t>p</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rus</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h</w:t>
      </w:r>
      <w:r w:rsidRPr="00185385">
        <w:rPr>
          <w:rFonts w:ascii="Times New Roman" w:hAnsi="Times New Roman" w:cs="Times New Roman"/>
          <w:spacing w:val="-1"/>
          <w:sz w:val="20"/>
          <w:szCs w:val="20"/>
        </w:rPr>
        <w:t>aa</w:t>
      </w:r>
      <w:r w:rsidRPr="00185385">
        <w:rPr>
          <w:rFonts w:ascii="Times New Roman" w:hAnsi="Times New Roman" w:cs="Times New Roman"/>
          <w:sz w:val="20"/>
          <w:szCs w:val="20"/>
        </w:rPr>
        <w:t xml:space="preserve">n </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g</w:t>
      </w:r>
      <w:r w:rsidRPr="00185385">
        <w:rPr>
          <w:rFonts w:ascii="Times New Roman" w:hAnsi="Times New Roman" w:cs="Times New Roman"/>
          <w:spacing w:val="4"/>
          <w:sz w:val="20"/>
          <w:szCs w:val="20"/>
        </w:rPr>
        <w:t xml:space="preserve"> </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kin</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d</w:t>
      </w:r>
      <w:r w:rsidRPr="00185385">
        <w:rPr>
          <w:rFonts w:ascii="Times New Roman" w:hAnsi="Times New Roman" w:cs="Times New Roman"/>
          <w:spacing w:val="-1"/>
          <w:sz w:val="20"/>
          <w:szCs w:val="20"/>
        </w:rPr>
        <w:t>e</w:t>
      </w:r>
      <w:r w:rsidRPr="00185385">
        <w:rPr>
          <w:rFonts w:ascii="Times New Roman" w:hAnsi="Times New Roman" w:cs="Times New Roman"/>
          <w:spacing w:val="2"/>
          <w:sz w:val="20"/>
          <w:szCs w:val="20"/>
        </w:rPr>
        <w:t>n</w:t>
      </w:r>
      <w:r w:rsidRPr="00185385">
        <w:rPr>
          <w:rFonts w:ascii="Times New Roman" w:hAnsi="Times New Roman" w:cs="Times New Roman"/>
          <w:spacing w:val="-2"/>
          <w:sz w:val="20"/>
          <w:szCs w:val="20"/>
        </w:rPr>
        <w:t>g</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r</w:t>
      </w:r>
      <w:r w:rsidRPr="00185385">
        <w:rPr>
          <w:rFonts w:ascii="Times New Roman" w:hAnsi="Times New Roman" w:cs="Times New Roman"/>
          <w:sz w:val="20"/>
          <w:szCs w:val="20"/>
        </w:rPr>
        <w:t>os</w:t>
      </w:r>
      <w:r w:rsidRPr="00185385">
        <w:rPr>
          <w:rFonts w:ascii="Times New Roman" w:hAnsi="Times New Roman" w:cs="Times New Roman"/>
          <w:spacing w:val="2"/>
          <w:sz w:val="20"/>
          <w:szCs w:val="20"/>
        </w:rPr>
        <w:t>p</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rus</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h</w:t>
      </w:r>
      <w:r w:rsidRPr="00185385">
        <w:rPr>
          <w:rFonts w:ascii="Times New Roman" w:hAnsi="Times New Roman" w:cs="Times New Roman"/>
          <w:spacing w:val="1"/>
          <w:sz w:val="20"/>
          <w:szCs w:val="20"/>
        </w:rPr>
        <w:t>a</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di</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 xml:space="preserve">masa </w:t>
      </w:r>
      <w:r w:rsidRPr="00185385">
        <w:rPr>
          <w:rFonts w:ascii="Times New Roman" w:hAnsi="Times New Roman" w:cs="Times New Roman"/>
          <w:spacing w:val="-2"/>
          <w:sz w:val="20"/>
          <w:szCs w:val="20"/>
        </w:rPr>
        <w:t>m</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nd</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ta</w:t>
      </w:r>
      <w:r w:rsidRPr="00185385">
        <w:rPr>
          <w:rFonts w:ascii="Times New Roman" w:hAnsi="Times New Roman" w:cs="Times New Roman"/>
          <w:spacing w:val="2"/>
          <w:sz w:val="20"/>
          <w:szCs w:val="20"/>
        </w:rPr>
        <w:t>n</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pacing w:val="1"/>
          <w:sz w:val="20"/>
          <w:szCs w:val="20"/>
        </w:rPr>
        <w:t>r</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 xml:space="preserve">na </w:t>
      </w:r>
      <w:r w:rsidRPr="00185385">
        <w:rPr>
          <w:rFonts w:ascii="Times New Roman" w:hAnsi="Times New Roman" w:cs="Times New Roman"/>
          <w:spacing w:val="-1"/>
          <w:sz w:val="20"/>
          <w:szCs w:val="20"/>
        </w:rPr>
        <w:t>c</w:t>
      </w:r>
      <w:r w:rsidRPr="00185385">
        <w:rPr>
          <w:rFonts w:ascii="Times New Roman" w:hAnsi="Times New Roman" w:cs="Times New Roman"/>
          <w:sz w:val="20"/>
          <w:szCs w:val="20"/>
        </w:rPr>
        <w:t xml:space="preserve">ukup </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kin,</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maka ma</w:t>
      </w:r>
      <w:r w:rsidRPr="00185385">
        <w:rPr>
          <w:rFonts w:ascii="Times New Roman" w:hAnsi="Times New Roman" w:cs="Times New Roman"/>
          <w:spacing w:val="2"/>
          <w:sz w:val="20"/>
          <w:szCs w:val="20"/>
        </w:rPr>
        <w:t>n</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jer p</w:t>
      </w:r>
      <w:r w:rsidRPr="00185385">
        <w:rPr>
          <w:rFonts w:ascii="Times New Roman" w:hAnsi="Times New Roman" w:cs="Times New Roman"/>
          <w:spacing w:val="-1"/>
          <w:sz w:val="20"/>
          <w:szCs w:val="20"/>
        </w:rPr>
        <w:t>e</w:t>
      </w:r>
      <w:r w:rsidRPr="00185385">
        <w:rPr>
          <w:rFonts w:ascii="Times New Roman" w:hAnsi="Times New Roman" w:cs="Times New Roman"/>
          <w:spacing w:val="1"/>
          <w:sz w:val="20"/>
          <w:szCs w:val="20"/>
        </w:rPr>
        <w:t>r</w:t>
      </w:r>
      <w:r w:rsidRPr="00185385">
        <w:rPr>
          <w:rFonts w:ascii="Times New Roman" w:hAnsi="Times New Roman" w:cs="Times New Roman"/>
          <w:sz w:val="20"/>
          <w:szCs w:val="20"/>
        </w:rPr>
        <w:t>usah</w:t>
      </w:r>
      <w:r w:rsidRPr="00185385">
        <w:rPr>
          <w:rFonts w:ascii="Times New Roman" w:hAnsi="Times New Roman" w:cs="Times New Roman"/>
          <w:spacing w:val="-2"/>
          <w:sz w:val="20"/>
          <w:szCs w:val="20"/>
        </w:rPr>
        <w:t>a</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te</w:t>
      </w:r>
      <w:r w:rsidRPr="00185385">
        <w:rPr>
          <w:rFonts w:ascii="Times New Roman" w:hAnsi="Times New Roman" w:cs="Times New Roman"/>
          <w:spacing w:val="-1"/>
          <w:sz w:val="20"/>
          <w:szCs w:val="20"/>
        </w:rPr>
        <w:t>r</w:t>
      </w:r>
      <w:r w:rsidRPr="00185385">
        <w:rPr>
          <w:rFonts w:ascii="Times New Roman" w:hAnsi="Times New Roman" w:cs="Times New Roman"/>
          <w:sz w:val="20"/>
          <w:szCs w:val="20"/>
        </w:rPr>
        <w:t>s</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but</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b</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r</w:t>
      </w:r>
      <w:r w:rsidRPr="00185385">
        <w:rPr>
          <w:rFonts w:ascii="Times New Roman" w:hAnsi="Times New Roman" w:cs="Times New Roman"/>
          <w:spacing w:val="-2"/>
          <w:sz w:val="20"/>
          <w:szCs w:val="20"/>
        </w:rPr>
        <w:t>a</w:t>
      </w:r>
      <w:r w:rsidRPr="00185385">
        <w:rPr>
          <w:rFonts w:ascii="Times New Roman" w:hAnsi="Times New Roman" w:cs="Times New Roman"/>
          <w:sz w:val="20"/>
          <w:szCs w:val="20"/>
        </w:rPr>
        <w:t>ni</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meng</w:t>
      </w:r>
      <w:r w:rsidRPr="00185385">
        <w:rPr>
          <w:rFonts w:ascii="Times New Roman" w:hAnsi="Times New Roman" w:cs="Times New Roman"/>
          <w:spacing w:val="-3"/>
          <w:sz w:val="20"/>
          <w:szCs w:val="20"/>
        </w:rPr>
        <w:t>g</w:t>
      </w:r>
      <w:r w:rsidRPr="00185385">
        <w:rPr>
          <w:rFonts w:ascii="Times New Roman" w:hAnsi="Times New Roman" w:cs="Times New Roman"/>
          <w:sz w:val="20"/>
          <w:szCs w:val="20"/>
        </w:rPr>
        <w:t>u</w:t>
      </w:r>
      <w:r w:rsidRPr="00185385">
        <w:rPr>
          <w:rFonts w:ascii="Times New Roman" w:hAnsi="Times New Roman" w:cs="Times New Roman"/>
          <w:spacing w:val="2"/>
          <w:sz w:val="20"/>
          <w:szCs w:val="20"/>
        </w:rPr>
        <w:t>n</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uta</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g</w:t>
      </w:r>
      <w:r w:rsidRPr="00185385">
        <w:rPr>
          <w:rFonts w:ascii="Times New Roman" w:hAnsi="Times New Roman" w:cs="Times New Roman"/>
          <w:spacing w:val="1"/>
          <w:sz w:val="20"/>
          <w:szCs w:val="20"/>
        </w:rPr>
        <w:t xml:space="preserve"> </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g lebih b</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s</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r.</w:t>
      </w:r>
      <w:r w:rsidRPr="00185385">
        <w:rPr>
          <w:rFonts w:ascii="Times New Roman" w:hAnsi="Times New Roman" w:cs="Times New Roman"/>
          <w:spacing w:val="4"/>
          <w:sz w:val="20"/>
          <w:szCs w:val="20"/>
        </w:rPr>
        <w:t xml:space="preserve"> </w:t>
      </w:r>
      <w:r w:rsidRPr="00185385">
        <w:rPr>
          <w:rFonts w:ascii="Times New Roman" w:hAnsi="Times New Roman" w:cs="Times New Roman"/>
          <w:spacing w:val="-3"/>
          <w:sz w:val="20"/>
          <w:szCs w:val="20"/>
        </w:rPr>
        <w:t>I</w:t>
      </w:r>
      <w:r w:rsidRPr="00185385">
        <w:rPr>
          <w:rFonts w:ascii="Times New Roman" w:hAnsi="Times New Roman" w:cs="Times New Roman"/>
          <w:sz w:val="20"/>
          <w:szCs w:val="20"/>
        </w:rPr>
        <w:t>n</w:t>
      </w:r>
      <w:r w:rsidRPr="00185385">
        <w:rPr>
          <w:rFonts w:ascii="Times New Roman" w:hAnsi="Times New Roman" w:cs="Times New Roman"/>
          <w:spacing w:val="2"/>
          <w:sz w:val="20"/>
          <w:szCs w:val="20"/>
        </w:rPr>
        <w:t>v</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stor di</w:t>
      </w:r>
      <w:r w:rsidRPr="00185385">
        <w:rPr>
          <w:rFonts w:ascii="Times New Roman" w:hAnsi="Times New Roman" w:cs="Times New Roman"/>
          <w:spacing w:val="3"/>
          <w:sz w:val="20"/>
          <w:szCs w:val="20"/>
        </w:rPr>
        <w:t>h</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r</w:t>
      </w:r>
      <w:r w:rsidRPr="00185385">
        <w:rPr>
          <w:rFonts w:ascii="Times New Roman" w:hAnsi="Times New Roman" w:cs="Times New Roman"/>
          <w:spacing w:val="-2"/>
          <w:sz w:val="20"/>
          <w:szCs w:val="20"/>
        </w:rPr>
        <w:t>a</w:t>
      </w:r>
      <w:r w:rsidRPr="00185385">
        <w:rPr>
          <w:rFonts w:ascii="Times New Roman" w:hAnsi="Times New Roman" w:cs="Times New Roman"/>
          <w:sz w:val="20"/>
          <w:szCs w:val="20"/>
        </w:rPr>
        <w:t>pk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2"/>
          <w:sz w:val="20"/>
          <w:szCs w:val="20"/>
        </w:rPr>
        <w:t xml:space="preserve"> </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 me</w:t>
      </w:r>
      <w:r w:rsidRPr="00185385">
        <w:rPr>
          <w:rFonts w:ascii="Times New Roman" w:hAnsi="Times New Roman" w:cs="Times New Roman"/>
          <w:spacing w:val="2"/>
          <w:sz w:val="20"/>
          <w:szCs w:val="20"/>
        </w:rPr>
        <w:t>n</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n</w:t>
      </w:r>
      <w:r w:rsidRPr="00185385">
        <w:rPr>
          <w:rFonts w:ascii="Times New Roman" w:hAnsi="Times New Roman" w:cs="Times New Roman"/>
          <w:spacing w:val="-2"/>
          <w:sz w:val="20"/>
          <w:szCs w:val="20"/>
        </w:rPr>
        <w:t>g</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p si</w:t>
      </w:r>
      <w:r w:rsidRPr="00185385">
        <w:rPr>
          <w:rFonts w:ascii="Times New Roman" w:hAnsi="Times New Roman" w:cs="Times New Roman"/>
          <w:spacing w:val="-2"/>
          <w:sz w:val="20"/>
          <w:szCs w:val="20"/>
        </w:rPr>
        <w:t>g</w:t>
      </w:r>
      <w:r w:rsidRPr="00185385">
        <w:rPr>
          <w:rFonts w:ascii="Times New Roman" w:hAnsi="Times New Roman" w:cs="Times New Roman"/>
          <w:spacing w:val="2"/>
          <w:sz w:val="20"/>
          <w:szCs w:val="20"/>
        </w:rPr>
        <w:t>n</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l</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te</w:t>
      </w:r>
      <w:r w:rsidRPr="00185385">
        <w:rPr>
          <w:rFonts w:ascii="Times New Roman" w:hAnsi="Times New Roman" w:cs="Times New Roman"/>
          <w:spacing w:val="-1"/>
          <w:sz w:val="20"/>
          <w:szCs w:val="20"/>
        </w:rPr>
        <w:t>r</w:t>
      </w:r>
      <w:r w:rsidRPr="00185385">
        <w:rPr>
          <w:rFonts w:ascii="Times New Roman" w:hAnsi="Times New Roman" w:cs="Times New Roman"/>
          <w:spacing w:val="2"/>
          <w:sz w:val="20"/>
          <w:szCs w:val="20"/>
        </w:rPr>
        <w:t>s</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but,</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si</w:t>
      </w:r>
      <w:r w:rsidRPr="00185385">
        <w:rPr>
          <w:rFonts w:ascii="Times New Roman" w:hAnsi="Times New Roman" w:cs="Times New Roman"/>
          <w:spacing w:val="-2"/>
          <w:sz w:val="20"/>
          <w:szCs w:val="20"/>
        </w:rPr>
        <w:t>g</w:t>
      </w:r>
      <w:r w:rsidRPr="00185385">
        <w:rPr>
          <w:rFonts w:ascii="Times New Roman" w:hAnsi="Times New Roman" w:cs="Times New Roman"/>
          <w:spacing w:val="2"/>
          <w:sz w:val="20"/>
          <w:szCs w:val="20"/>
        </w:rPr>
        <w:t>n</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l b</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hwa</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ru</w:t>
      </w:r>
      <w:r w:rsidRPr="00185385">
        <w:rPr>
          <w:rFonts w:ascii="Times New Roman" w:hAnsi="Times New Roman" w:cs="Times New Roman"/>
          <w:spacing w:val="2"/>
          <w:sz w:val="20"/>
          <w:szCs w:val="20"/>
        </w:rPr>
        <w:t>s</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h</w:t>
      </w:r>
      <w:r w:rsidRPr="00185385">
        <w:rPr>
          <w:rFonts w:ascii="Times New Roman" w:hAnsi="Times New Roman" w:cs="Times New Roman"/>
          <w:spacing w:val="-1"/>
          <w:sz w:val="20"/>
          <w:szCs w:val="20"/>
        </w:rPr>
        <w:t>aa</w:t>
      </w:r>
      <w:r w:rsidRPr="00185385">
        <w:rPr>
          <w:rFonts w:ascii="Times New Roman" w:hAnsi="Times New Roman" w:cs="Times New Roman"/>
          <w:sz w:val="20"/>
          <w:szCs w:val="20"/>
        </w:rPr>
        <w:t>n</w:t>
      </w:r>
      <w:r w:rsidRPr="00185385">
        <w:rPr>
          <w:rFonts w:ascii="Times New Roman" w:hAnsi="Times New Roman" w:cs="Times New Roman"/>
          <w:spacing w:val="3"/>
          <w:sz w:val="20"/>
          <w:szCs w:val="20"/>
        </w:rPr>
        <w:t xml:space="preserve"> </w:t>
      </w:r>
      <w:r w:rsidRPr="00185385">
        <w:rPr>
          <w:rFonts w:ascii="Times New Roman" w:hAnsi="Times New Roman" w:cs="Times New Roman"/>
          <w:sz w:val="20"/>
          <w:szCs w:val="20"/>
        </w:rPr>
        <w:t>mem</w:t>
      </w:r>
      <w:r w:rsidRPr="00185385">
        <w:rPr>
          <w:rFonts w:ascii="Times New Roman" w:hAnsi="Times New Roman" w:cs="Times New Roman"/>
          <w:spacing w:val="2"/>
          <w:sz w:val="20"/>
          <w:szCs w:val="20"/>
        </w:rPr>
        <w:t>p</w:t>
      </w:r>
      <w:r w:rsidRPr="00185385">
        <w:rPr>
          <w:rFonts w:ascii="Times New Roman" w:hAnsi="Times New Roman" w:cs="Times New Roman"/>
          <w:sz w:val="20"/>
          <w:szCs w:val="20"/>
        </w:rPr>
        <w:t>u</w:t>
      </w:r>
      <w:r w:rsidRPr="00185385">
        <w:rPr>
          <w:rFonts w:ascii="Times New Roman" w:hAnsi="Times New Roman" w:cs="Times New Roman"/>
          <w:spacing w:val="2"/>
          <w:sz w:val="20"/>
          <w:szCs w:val="20"/>
        </w:rPr>
        <w:t>n</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i</w:t>
      </w:r>
      <w:r w:rsidRPr="00185385">
        <w:rPr>
          <w:rFonts w:ascii="Times New Roman" w:hAnsi="Times New Roman" w:cs="Times New Roman"/>
          <w:spacing w:val="3"/>
          <w:sz w:val="20"/>
          <w:szCs w:val="20"/>
        </w:rPr>
        <w:t xml:space="preserve"> </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r</w:t>
      </w:r>
      <w:r w:rsidRPr="00185385">
        <w:rPr>
          <w:rFonts w:ascii="Times New Roman" w:hAnsi="Times New Roman" w:cs="Times New Roman"/>
          <w:sz w:val="20"/>
          <w:szCs w:val="20"/>
        </w:rPr>
        <w:t>ospek</w:t>
      </w:r>
      <w:r w:rsidRPr="00185385">
        <w:rPr>
          <w:rFonts w:ascii="Times New Roman" w:hAnsi="Times New Roman" w:cs="Times New Roman"/>
          <w:spacing w:val="7"/>
          <w:sz w:val="20"/>
          <w:szCs w:val="20"/>
        </w:rPr>
        <w:t xml:space="preserve"> </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g b</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ik.</w:t>
      </w:r>
      <w:r w:rsidRPr="00185385">
        <w:rPr>
          <w:rFonts w:ascii="Times New Roman" w:hAnsi="Times New Roman" w:cs="Times New Roman"/>
          <w:spacing w:val="5"/>
          <w:sz w:val="20"/>
          <w:szCs w:val="20"/>
        </w:rPr>
        <w:t xml:space="preserve"> </w:t>
      </w:r>
      <w:r w:rsidRPr="00185385">
        <w:rPr>
          <w:rFonts w:ascii="Times New Roman" w:hAnsi="Times New Roman" w:cs="Times New Roman"/>
          <w:sz w:val="20"/>
          <w:szCs w:val="20"/>
        </w:rPr>
        <w:t>D</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ng</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3"/>
          <w:sz w:val="20"/>
          <w:szCs w:val="20"/>
        </w:rPr>
        <w:t xml:space="preserve"> </w:t>
      </w:r>
      <w:r w:rsidRPr="00185385">
        <w:rPr>
          <w:rFonts w:ascii="Times New Roman" w:hAnsi="Times New Roman" w:cs="Times New Roman"/>
          <w:sz w:val="20"/>
          <w:szCs w:val="20"/>
        </w:rPr>
        <w:t>d</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m</w:t>
      </w:r>
      <w:r w:rsidRPr="00185385">
        <w:rPr>
          <w:rFonts w:ascii="Times New Roman" w:hAnsi="Times New Roman" w:cs="Times New Roman"/>
          <w:spacing w:val="1"/>
          <w:sz w:val="20"/>
          <w:szCs w:val="20"/>
        </w:rPr>
        <w:t>i</w:t>
      </w:r>
      <w:r w:rsidRPr="00185385">
        <w:rPr>
          <w:rFonts w:ascii="Times New Roman" w:hAnsi="Times New Roman" w:cs="Times New Roman"/>
          <w:sz w:val="20"/>
          <w:szCs w:val="20"/>
        </w:rPr>
        <w:t>kian</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utang me</w:t>
      </w:r>
      <w:r w:rsidRPr="00185385">
        <w:rPr>
          <w:rFonts w:ascii="Times New Roman" w:hAnsi="Times New Roman" w:cs="Times New Roman"/>
          <w:spacing w:val="-1"/>
          <w:sz w:val="20"/>
          <w:szCs w:val="20"/>
        </w:rPr>
        <w:t>r</w:t>
      </w:r>
      <w:r w:rsidRPr="00185385">
        <w:rPr>
          <w:rFonts w:ascii="Times New Roman" w:hAnsi="Times New Roman" w:cs="Times New Roman"/>
          <w:sz w:val="20"/>
          <w:szCs w:val="20"/>
        </w:rPr>
        <w:t>up</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tan</w:t>
      </w:r>
      <w:r w:rsidRPr="00185385">
        <w:rPr>
          <w:rFonts w:ascii="Times New Roman" w:hAnsi="Times New Roman" w:cs="Times New Roman"/>
          <w:spacing w:val="2"/>
          <w:sz w:val="20"/>
          <w:szCs w:val="20"/>
        </w:rPr>
        <w:t>d</w:t>
      </w:r>
      <w:r w:rsidRPr="00185385">
        <w:rPr>
          <w:rFonts w:ascii="Times New Roman" w:hAnsi="Times New Roman" w:cs="Times New Roman"/>
          <w:sz w:val="20"/>
          <w:szCs w:val="20"/>
        </w:rPr>
        <w:t>a</w:t>
      </w:r>
      <w:r w:rsidRPr="00185385">
        <w:rPr>
          <w:rFonts w:ascii="Times New Roman" w:hAnsi="Times New Roman" w:cs="Times New Roman"/>
          <w:spacing w:val="-1"/>
          <w:sz w:val="20"/>
          <w:szCs w:val="20"/>
        </w:rPr>
        <w:t xml:space="preserve"> a</w:t>
      </w:r>
      <w:r w:rsidRPr="00185385">
        <w:rPr>
          <w:rFonts w:ascii="Times New Roman" w:hAnsi="Times New Roman" w:cs="Times New Roman"/>
          <w:sz w:val="20"/>
          <w:szCs w:val="20"/>
        </w:rPr>
        <w:t>tau s</w:t>
      </w:r>
      <w:r w:rsidRPr="00185385">
        <w:rPr>
          <w:rFonts w:ascii="Times New Roman" w:hAnsi="Times New Roman" w:cs="Times New Roman"/>
          <w:spacing w:val="2"/>
          <w:sz w:val="20"/>
          <w:szCs w:val="20"/>
        </w:rPr>
        <w:t>i</w:t>
      </w:r>
      <w:r w:rsidRPr="00185385">
        <w:rPr>
          <w:rFonts w:ascii="Times New Roman" w:hAnsi="Times New Roman" w:cs="Times New Roman"/>
          <w:sz w:val="20"/>
          <w:szCs w:val="20"/>
        </w:rPr>
        <w:t>gn</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l pos</w:t>
      </w:r>
      <w:r w:rsidRPr="00185385">
        <w:rPr>
          <w:rFonts w:ascii="Times New Roman" w:hAnsi="Times New Roman" w:cs="Times New Roman"/>
          <w:spacing w:val="1"/>
          <w:sz w:val="20"/>
          <w:szCs w:val="20"/>
        </w:rPr>
        <w:t>i</w:t>
      </w:r>
      <w:r w:rsidRPr="00185385">
        <w:rPr>
          <w:rFonts w:ascii="Times New Roman" w:hAnsi="Times New Roman" w:cs="Times New Roman"/>
          <w:sz w:val="20"/>
          <w:szCs w:val="20"/>
        </w:rPr>
        <w:t>t</w:t>
      </w:r>
      <w:r w:rsidRPr="00185385">
        <w:rPr>
          <w:rFonts w:ascii="Times New Roman" w:hAnsi="Times New Roman" w:cs="Times New Roman"/>
          <w:spacing w:val="1"/>
          <w:sz w:val="20"/>
          <w:szCs w:val="20"/>
        </w:rPr>
        <w:t>i</w:t>
      </w:r>
      <w:r w:rsidRPr="00185385">
        <w:rPr>
          <w:rFonts w:ascii="Times New Roman" w:hAnsi="Times New Roman" w:cs="Times New Roman"/>
          <w:sz w:val="20"/>
          <w:szCs w:val="20"/>
        </w:rPr>
        <w:t xml:space="preserve">f. </w:t>
      </w:r>
      <w:r w:rsidRPr="00185385">
        <w:rPr>
          <w:rFonts w:ascii="Times New Roman" w:hAnsi="Times New Roman" w:cs="Times New Roman"/>
          <w:spacing w:val="1"/>
          <w:sz w:val="20"/>
          <w:szCs w:val="20"/>
        </w:rPr>
        <w:t>S</w:t>
      </w:r>
      <w:r w:rsidRPr="00185385">
        <w:rPr>
          <w:rFonts w:ascii="Times New Roman" w:hAnsi="Times New Roman" w:cs="Times New Roman"/>
          <w:sz w:val="20"/>
          <w:szCs w:val="20"/>
        </w:rPr>
        <w:t>i</w:t>
      </w:r>
      <w:r w:rsidRPr="00185385">
        <w:rPr>
          <w:rFonts w:ascii="Times New Roman" w:hAnsi="Times New Roman" w:cs="Times New Roman"/>
          <w:spacing w:val="3"/>
          <w:sz w:val="20"/>
          <w:szCs w:val="20"/>
        </w:rPr>
        <w:t>n</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l</w:t>
      </w:r>
      <w:r w:rsidRPr="00185385">
        <w:rPr>
          <w:rFonts w:ascii="Times New Roman" w:hAnsi="Times New Roman" w:cs="Times New Roman"/>
          <w:spacing w:val="3"/>
          <w:sz w:val="20"/>
          <w:szCs w:val="20"/>
        </w:rPr>
        <w:t xml:space="preserve"> </w:t>
      </w:r>
      <w:r w:rsidRPr="00185385">
        <w:rPr>
          <w:rFonts w:ascii="Times New Roman" w:hAnsi="Times New Roman" w:cs="Times New Roman"/>
          <w:sz w:val="20"/>
          <w:szCs w:val="20"/>
        </w:rPr>
        <w:t>me</w:t>
      </w:r>
      <w:r w:rsidRPr="00185385">
        <w:rPr>
          <w:rFonts w:ascii="Times New Roman" w:hAnsi="Times New Roman" w:cs="Times New Roman"/>
          <w:spacing w:val="-1"/>
          <w:sz w:val="20"/>
          <w:szCs w:val="20"/>
        </w:rPr>
        <w:t>r</w:t>
      </w:r>
      <w:r w:rsidRPr="00185385">
        <w:rPr>
          <w:rFonts w:ascii="Times New Roman" w:hAnsi="Times New Roman" w:cs="Times New Roman"/>
          <w:sz w:val="20"/>
          <w:szCs w:val="20"/>
        </w:rPr>
        <w:t>up</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suatu</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t</w:t>
      </w:r>
      <w:r w:rsidRPr="00185385">
        <w:rPr>
          <w:rFonts w:ascii="Times New Roman" w:hAnsi="Times New Roman" w:cs="Times New Roman"/>
          <w:spacing w:val="1"/>
          <w:sz w:val="20"/>
          <w:szCs w:val="20"/>
        </w:rPr>
        <w:t>i</w:t>
      </w:r>
      <w:r w:rsidRPr="00185385">
        <w:rPr>
          <w:rFonts w:ascii="Times New Roman" w:hAnsi="Times New Roman" w:cs="Times New Roman"/>
          <w:sz w:val="20"/>
          <w:szCs w:val="20"/>
        </w:rPr>
        <w:t>nd</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w:t>
      </w:r>
      <w:r w:rsidRPr="00185385">
        <w:rPr>
          <w:rFonts w:ascii="Times New Roman" w:hAnsi="Times New Roman" w:cs="Times New Roman"/>
          <w:spacing w:val="5"/>
          <w:sz w:val="20"/>
          <w:szCs w:val="20"/>
        </w:rPr>
        <w:t xml:space="preserve"> </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g diambil</w:t>
      </w:r>
      <w:r w:rsidRPr="00185385">
        <w:rPr>
          <w:rFonts w:ascii="Times New Roman" w:hAnsi="Times New Roman" w:cs="Times New Roman"/>
          <w:spacing w:val="5"/>
          <w:sz w:val="20"/>
          <w:szCs w:val="20"/>
        </w:rPr>
        <w:t xml:space="preserve"> </w:t>
      </w:r>
      <w:r w:rsidRPr="00185385">
        <w:rPr>
          <w:rFonts w:ascii="Times New Roman" w:hAnsi="Times New Roman" w:cs="Times New Roman"/>
          <w:sz w:val="20"/>
          <w:szCs w:val="20"/>
        </w:rPr>
        <w:t>oleh</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man</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jem</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n p</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rus</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h</w:t>
      </w:r>
      <w:r w:rsidRPr="00185385">
        <w:rPr>
          <w:rFonts w:ascii="Times New Roman" w:hAnsi="Times New Roman" w:cs="Times New Roman"/>
          <w:spacing w:val="1"/>
          <w:sz w:val="20"/>
          <w:szCs w:val="20"/>
        </w:rPr>
        <w:t>a</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 xml:space="preserve">n </w:t>
      </w:r>
      <w:r w:rsidRPr="00185385">
        <w:rPr>
          <w:rFonts w:ascii="Times New Roman" w:hAnsi="Times New Roman" w:cs="Times New Roman"/>
          <w:spacing w:val="5"/>
          <w:sz w:val="20"/>
          <w:szCs w:val="20"/>
        </w:rPr>
        <w:t xml:space="preserve"> </w:t>
      </w:r>
      <w:r w:rsidRPr="00185385">
        <w:rPr>
          <w:rFonts w:ascii="Times New Roman" w:hAnsi="Times New Roman" w:cs="Times New Roman"/>
          <w:spacing w:val="-5"/>
          <w:sz w:val="20"/>
          <w:szCs w:val="20"/>
        </w:rPr>
        <w:t>y</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n</w:t>
      </w:r>
      <w:r w:rsidRPr="00185385">
        <w:rPr>
          <w:rFonts w:ascii="Times New Roman" w:hAnsi="Times New Roman" w:cs="Times New Roman"/>
          <w:sz w:val="20"/>
          <w:szCs w:val="20"/>
        </w:rPr>
        <w:t>g</w:t>
      </w:r>
      <w:r w:rsidRPr="00185385">
        <w:rPr>
          <w:rFonts w:ascii="Times New Roman" w:hAnsi="Times New Roman" w:cs="Times New Roman"/>
          <w:spacing w:val="57"/>
          <w:sz w:val="20"/>
          <w:szCs w:val="20"/>
        </w:rPr>
        <w:t xml:space="preserve"> </w:t>
      </w:r>
      <w:r w:rsidRPr="00185385">
        <w:rPr>
          <w:rFonts w:ascii="Times New Roman" w:hAnsi="Times New Roman" w:cs="Times New Roman"/>
          <w:sz w:val="20"/>
          <w:szCs w:val="20"/>
        </w:rPr>
        <w:t>mem</w:t>
      </w:r>
      <w:r w:rsidRPr="00185385">
        <w:rPr>
          <w:rFonts w:ascii="Times New Roman" w:hAnsi="Times New Roman" w:cs="Times New Roman"/>
          <w:spacing w:val="2"/>
          <w:sz w:val="20"/>
          <w:szCs w:val="20"/>
        </w:rPr>
        <w:t>b</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rik</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  p</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tun</w:t>
      </w:r>
      <w:r w:rsidRPr="00185385">
        <w:rPr>
          <w:rFonts w:ascii="Times New Roman" w:hAnsi="Times New Roman" w:cs="Times New Roman"/>
          <w:spacing w:val="1"/>
          <w:sz w:val="20"/>
          <w:szCs w:val="20"/>
        </w:rPr>
        <w:t>j</w:t>
      </w:r>
      <w:r w:rsidRPr="00185385">
        <w:rPr>
          <w:rFonts w:ascii="Times New Roman" w:hAnsi="Times New Roman" w:cs="Times New Roman"/>
          <w:sz w:val="20"/>
          <w:szCs w:val="20"/>
        </w:rPr>
        <w:t>uk  k</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d</w:t>
      </w:r>
      <w:r w:rsidRPr="00185385">
        <w:rPr>
          <w:rFonts w:ascii="Times New Roman" w:hAnsi="Times New Roman" w:cs="Times New Roman"/>
          <w:sz w:val="20"/>
          <w:szCs w:val="20"/>
        </w:rPr>
        <w:t xml:space="preserve">a </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ra</w:t>
      </w:r>
      <w:r w:rsidRPr="00185385">
        <w:rPr>
          <w:rFonts w:ascii="Times New Roman" w:hAnsi="Times New Roman" w:cs="Times New Roman"/>
          <w:spacing w:val="58"/>
          <w:sz w:val="20"/>
          <w:szCs w:val="20"/>
        </w:rPr>
        <w:t xml:space="preserve"> </w:t>
      </w:r>
      <w:r w:rsidRPr="00185385">
        <w:rPr>
          <w:rFonts w:ascii="Times New Roman" w:hAnsi="Times New Roman" w:cs="Times New Roman"/>
          <w:sz w:val="20"/>
          <w:szCs w:val="20"/>
        </w:rPr>
        <w:t>investor</w:t>
      </w:r>
      <w:r w:rsidRPr="00185385">
        <w:rPr>
          <w:rFonts w:ascii="Times New Roman" w:hAnsi="Times New Roman" w:cs="Times New Roman"/>
          <w:spacing w:val="59"/>
          <w:sz w:val="20"/>
          <w:szCs w:val="20"/>
        </w:rPr>
        <w:t xml:space="preserve"> </w:t>
      </w:r>
      <w:r w:rsidRPr="00185385">
        <w:rPr>
          <w:rFonts w:ascii="Times New Roman" w:hAnsi="Times New Roman" w:cs="Times New Roman"/>
          <w:sz w:val="20"/>
          <w:szCs w:val="20"/>
        </w:rPr>
        <w:t>me</w:t>
      </w:r>
      <w:r w:rsidRPr="00185385">
        <w:rPr>
          <w:rFonts w:ascii="Times New Roman" w:hAnsi="Times New Roman" w:cs="Times New Roman"/>
          <w:spacing w:val="2"/>
          <w:sz w:val="20"/>
          <w:szCs w:val="20"/>
        </w:rPr>
        <w:t>n</w:t>
      </w:r>
      <w:r w:rsidRPr="00185385">
        <w:rPr>
          <w:rFonts w:ascii="Times New Roman" w:hAnsi="Times New Roman" w:cs="Times New Roman"/>
          <w:spacing w:val="-2"/>
          <w:sz w:val="20"/>
          <w:szCs w:val="20"/>
        </w:rPr>
        <w:t>g</w:t>
      </w:r>
      <w:r w:rsidRPr="00185385">
        <w:rPr>
          <w:rFonts w:ascii="Times New Roman" w:hAnsi="Times New Roman" w:cs="Times New Roman"/>
          <w:spacing w:val="-1"/>
          <w:sz w:val="20"/>
          <w:szCs w:val="20"/>
        </w:rPr>
        <w:t>e</w:t>
      </w:r>
      <w:r w:rsidRPr="00185385">
        <w:rPr>
          <w:rFonts w:ascii="Times New Roman" w:hAnsi="Times New Roman" w:cs="Times New Roman"/>
          <w:spacing w:val="2"/>
          <w:sz w:val="20"/>
          <w:szCs w:val="20"/>
        </w:rPr>
        <w:t>n</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i b</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g</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i</w:t>
      </w:r>
      <w:r w:rsidRPr="00185385">
        <w:rPr>
          <w:rFonts w:ascii="Times New Roman" w:hAnsi="Times New Roman" w:cs="Times New Roman"/>
          <w:spacing w:val="1"/>
          <w:sz w:val="20"/>
          <w:szCs w:val="20"/>
        </w:rPr>
        <w:t>m</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na</w:t>
      </w:r>
      <w:r w:rsidRPr="00185385">
        <w:rPr>
          <w:rFonts w:ascii="Times New Roman" w:hAnsi="Times New Roman" w:cs="Times New Roman"/>
          <w:spacing w:val="1"/>
          <w:sz w:val="20"/>
          <w:szCs w:val="20"/>
        </w:rPr>
        <w:t xml:space="preserve"> c</w:t>
      </w:r>
      <w:r w:rsidRPr="00185385">
        <w:rPr>
          <w:rFonts w:ascii="Times New Roman" w:hAnsi="Times New Roman" w:cs="Times New Roman"/>
          <w:spacing w:val="-1"/>
          <w:sz w:val="20"/>
          <w:szCs w:val="20"/>
        </w:rPr>
        <w:t>a</w:t>
      </w:r>
      <w:r w:rsidRPr="00185385">
        <w:rPr>
          <w:rFonts w:ascii="Times New Roman" w:hAnsi="Times New Roman" w:cs="Times New Roman"/>
          <w:spacing w:val="1"/>
          <w:sz w:val="20"/>
          <w:szCs w:val="20"/>
        </w:rPr>
        <w:t>r</w:t>
      </w:r>
      <w:r w:rsidRPr="00185385">
        <w:rPr>
          <w:rFonts w:ascii="Times New Roman" w:hAnsi="Times New Roman" w:cs="Times New Roman"/>
          <w:sz w:val="20"/>
          <w:szCs w:val="20"/>
        </w:rPr>
        <w:t>a</w:t>
      </w:r>
      <w:r w:rsidRPr="00185385">
        <w:rPr>
          <w:rFonts w:ascii="Times New Roman" w:hAnsi="Times New Roman" w:cs="Times New Roman"/>
          <w:spacing w:val="1"/>
          <w:sz w:val="20"/>
          <w:szCs w:val="20"/>
        </w:rPr>
        <w:t xml:space="preserve"> </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nd</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ng ma</w:t>
      </w:r>
      <w:r w:rsidRPr="00185385">
        <w:rPr>
          <w:rFonts w:ascii="Times New Roman" w:hAnsi="Times New Roman" w:cs="Times New Roman"/>
          <w:spacing w:val="2"/>
          <w:sz w:val="20"/>
          <w:szCs w:val="20"/>
        </w:rPr>
        <w:t>n</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jem</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n</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te</w:t>
      </w:r>
      <w:r w:rsidRPr="00185385">
        <w:rPr>
          <w:rFonts w:ascii="Times New Roman" w:hAnsi="Times New Roman" w:cs="Times New Roman"/>
          <w:spacing w:val="-1"/>
          <w:sz w:val="20"/>
          <w:szCs w:val="20"/>
        </w:rPr>
        <w:t>r</w:t>
      </w:r>
      <w:r w:rsidRPr="00185385">
        <w:rPr>
          <w:rFonts w:ascii="Times New Roman" w:hAnsi="Times New Roman" w:cs="Times New Roman"/>
          <w:spacing w:val="2"/>
          <w:sz w:val="20"/>
          <w:szCs w:val="20"/>
        </w:rPr>
        <w:t>h</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d</w:t>
      </w:r>
      <w:r w:rsidRPr="00185385">
        <w:rPr>
          <w:rFonts w:ascii="Times New Roman" w:hAnsi="Times New Roman" w:cs="Times New Roman"/>
          <w:spacing w:val="1"/>
          <w:sz w:val="20"/>
          <w:szCs w:val="20"/>
        </w:rPr>
        <w:t>a</w:t>
      </w:r>
      <w:r w:rsidRPr="00185385">
        <w:rPr>
          <w:rFonts w:ascii="Times New Roman" w:hAnsi="Times New Roman" w:cs="Times New Roman"/>
          <w:sz w:val="20"/>
          <w:szCs w:val="20"/>
        </w:rPr>
        <w:t>p</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r</w:t>
      </w:r>
      <w:r w:rsidRPr="00185385">
        <w:rPr>
          <w:rFonts w:ascii="Times New Roman" w:hAnsi="Times New Roman" w:cs="Times New Roman"/>
          <w:sz w:val="20"/>
          <w:szCs w:val="20"/>
        </w:rPr>
        <w:t>ospek</w:t>
      </w:r>
      <w:r w:rsidRPr="00185385">
        <w:rPr>
          <w:rFonts w:ascii="Times New Roman" w:hAnsi="Times New Roman" w:cs="Times New Roman"/>
          <w:spacing w:val="2"/>
          <w:sz w:val="20"/>
          <w:szCs w:val="20"/>
        </w:rPr>
        <w:t xml:space="preserve"> </w:t>
      </w:r>
      <w:r w:rsidRPr="00185385">
        <w:rPr>
          <w:rFonts w:ascii="Times New Roman" w:hAnsi="Times New Roman" w:cs="Times New Roman"/>
          <w:sz w:val="20"/>
          <w:szCs w:val="20"/>
        </w:rPr>
        <w:t>p</w:t>
      </w:r>
      <w:r w:rsidRPr="00185385">
        <w:rPr>
          <w:rFonts w:ascii="Times New Roman" w:hAnsi="Times New Roman" w:cs="Times New Roman"/>
          <w:spacing w:val="-1"/>
          <w:sz w:val="20"/>
          <w:szCs w:val="20"/>
        </w:rPr>
        <w:t>e</w:t>
      </w:r>
      <w:r w:rsidRPr="00185385">
        <w:rPr>
          <w:rFonts w:ascii="Times New Roman" w:hAnsi="Times New Roman" w:cs="Times New Roman"/>
          <w:sz w:val="20"/>
          <w:szCs w:val="20"/>
        </w:rPr>
        <w:t>rus</w:t>
      </w:r>
      <w:r w:rsidRPr="00185385">
        <w:rPr>
          <w:rFonts w:ascii="Times New Roman" w:hAnsi="Times New Roman" w:cs="Times New Roman"/>
          <w:spacing w:val="-1"/>
          <w:sz w:val="20"/>
          <w:szCs w:val="20"/>
        </w:rPr>
        <w:t>a</w:t>
      </w:r>
      <w:r w:rsidRPr="00185385">
        <w:rPr>
          <w:rFonts w:ascii="Times New Roman" w:hAnsi="Times New Roman" w:cs="Times New Roman"/>
          <w:spacing w:val="2"/>
          <w:sz w:val="20"/>
          <w:szCs w:val="20"/>
        </w:rPr>
        <w:t>h</w:t>
      </w:r>
      <w:r w:rsidRPr="00185385">
        <w:rPr>
          <w:rFonts w:ascii="Times New Roman" w:hAnsi="Times New Roman" w:cs="Times New Roman"/>
          <w:spacing w:val="-1"/>
          <w:sz w:val="20"/>
          <w:szCs w:val="20"/>
        </w:rPr>
        <w:t>aa</w:t>
      </w:r>
      <w:r w:rsidRPr="00185385">
        <w:rPr>
          <w:rFonts w:ascii="Times New Roman" w:hAnsi="Times New Roman" w:cs="Times New Roman"/>
          <w:sz w:val="20"/>
          <w:szCs w:val="20"/>
        </w:rPr>
        <w:t xml:space="preserve">n. </w:t>
      </w:r>
    </w:p>
    <w:p w14:paraId="1CD0E8C9" w14:textId="270FC314" w:rsidR="00185385" w:rsidRPr="00185385" w:rsidRDefault="00185385" w:rsidP="002B60BC">
      <w:pPr>
        <w:spacing w:after="0" w:line="240" w:lineRule="auto"/>
        <w:ind w:firstLine="426"/>
        <w:jc w:val="both"/>
        <w:rPr>
          <w:rFonts w:ascii="Times New Roman" w:hAnsi="Times New Roman" w:cs="Times New Roman"/>
          <w:sz w:val="20"/>
          <w:szCs w:val="20"/>
        </w:rPr>
      </w:pPr>
      <w:r w:rsidRPr="00185385">
        <w:rPr>
          <w:rFonts w:ascii="Times New Roman" w:hAnsi="Times New Roman" w:cs="Times New Roman"/>
          <w:sz w:val="20"/>
          <w:szCs w:val="20"/>
        </w:rPr>
        <w:t xml:space="preserve">Hasil penelitian </w:t>
      </w:r>
      <w:r w:rsidRPr="00185385">
        <w:rPr>
          <w:rFonts w:ascii="Times New Roman" w:hAnsi="Times New Roman" w:cs="Times New Roman"/>
          <w:b/>
          <w:sz w:val="20"/>
          <w:szCs w:val="20"/>
        </w:rPr>
        <w:t>mendukung</w:t>
      </w:r>
      <w:r w:rsidRPr="00185385">
        <w:rPr>
          <w:rFonts w:ascii="Times New Roman" w:hAnsi="Times New Roman" w:cs="Times New Roman"/>
          <w:sz w:val="20"/>
          <w:szCs w:val="20"/>
        </w:rPr>
        <w:t xml:space="preserve"> teori sinyal atau </w:t>
      </w:r>
      <w:r w:rsidRPr="00185385">
        <w:rPr>
          <w:rFonts w:ascii="Times New Roman" w:hAnsi="Times New Roman" w:cs="Times New Roman"/>
          <w:i/>
          <w:sz w:val="20"/>
          <w:szCs w:val="20"/>
        </w:rPr>
        <w:t xml:space="preserve">Signalling Theory </w:t>
      </w:r>
      <w:r w:rsidRPr="00185385">
        <w:rPr>
          <w:rFonts w:ascii="Times New Roman" w:hAnsi="Times New Roman" w:cs="Times New Roman"/>
          <w:sz w:val="20"/>
          <w:szCs w:val="20"/>
        </w:rPr>
        <w:t xml:space="preserve">karena keputusan pendanaan berpengaruh positif signifikan terhadap nilai perusahaan. Hasil penelitian sesuai dengan penelitian yang telah dilakukan oleh Hardinis, dkk (2019) dan Aggarwal &amp; Padhan (2017), namun tidak mendukung hasil penelitian Manurung,dkk (2014)  bahwa terdapat pengaruh negatif antara leverage dan nilai perusahaan (Kodongo,dkk, 2014). Selain keputusan pendanaan yang menginformasikan struktur modal perusahaan, adapun tingkat profitabilitas menjadi informasi yang penting bagi mengenai kinerja </w:t>
      </w:r>
      <w:r w:rsidRPr="00185385">
        <w:rPr>
          <w:rFonts w:ascii="Times New Roman" w:hAnsi="Times New Roman" w:cs="Times New Roman"/>
          <w:sz w:val="20"/>
          <w:szCs w:val="20"/>
          <w:lang w:val="en-US"/>
        </w:rPr>
        <w:t xml:space="preserve">keuangan </w:t>
      </w:r>
      <w:r w:rsidRPr="00185385">
        <w:rPr>
          <w:rFonts w:ascii="Times New Roman" w:hAnsi="Times New Roman" w:cs="Times New Roman"/>
          <w:sz w:val="20"/>
          <w:szCs w:val="20"/>
        </w:rPr>
        <w:t xml:space="preserve">perusahaan terkait kemampuan perusahaan dalam  menghasilkan laba selama periode tertentu yang dibandingkan dengan penggunaan aset atau ekuitas secara produktif. Menurut Rusmanto (2011:621) dalam Ridhawati (2014) pengukuran kinerja keuangan bertujuan untuk memberikan informasi yang berguna dalam </w:t>
      </w:r>
      <w:r w:rsidR="002B60BC">
        <w:rPr>
          <w:rFonts w:ascii="Times New Roman" w:hAnsi="Times New Roman" w:cs="Times New Roman"/>
          <w:sz w:val="20"/>
          <w:szCs w:val="20"/>
        </w:rPr>
        <w:t>k</w:t>
      </w:r>
      <w:r w:rsidRPr="00185385">
        <w:rPr>
          <w:rFonts w:ascii="Times New Roman" w:hAnsi="Times New Roman" w:cs="Times New Roman"/>
          <w:sz w:val="20"/>
          <w:szCs w:val="20"/>
        </w:rPr>
        <w:t>eputusan penting</w:t>
      </w:r>
      <w:r w:rsidR="002B60BC">
        <w:rPr>
          <w:rFonts w:ascii="Times New Roman" w:hAnsi="Times New Roman" w:cs="Times New Roman"/>
          <w:sz w:val="20"/>
          <w:szCs w:val="20"/>
        </w:rPr>
        <w:t xml:space="preserve"> </w:t>
      </w:r>
      <w:r w:rsidRPr="00185385">
        <w:rPr>
          <w:rFonts w:ascii="Times New Roman" w:hAnsi="Times New Roman" w:cs="Times New Roman"/>
          <w:sz w:val="20"/>
          <w:szCs w:val="20"/>
        </w:rPr>
        <w:t>mengenai aset yang digunakan dan untuk memacu para manajer</w:t>
      </w:r>
      <w:r w:rsidR="002B60BC">
        <w:rPr>
          <w:rFonts w:ascii="Times New Roman" w:hAnsi="Times New Roman" w:cs="Times New Roman"/>
          <w:sz w:val="20"/>
          <w:szCs w:val="20"/>
        </w:rPr>
        <w:t xml:space="preserve"> </w:t>
      </w:r>
      <w:r w:rsidRPr="00185385">
        <w:rPr>
          <w:rFonts w:ascii="Times New Roman" w:hAnsi="Times New Roman" w:cs="Times New Roman"/>
          <w:sz w:val="20"/>
          <w:szCs w:val="20"/>
        </w:rPr>
        <w:t xml:space="preserve">membuat keputusan yang menyalurkan kepentingan perusahaan. </w:t>
      </w:r>
    </w:p>
    <w:p w14:paraId="157F3A6B" w14:textId="77777777" w:rsidR="00185385" w:rsidRPr="00185385" w:rsidRDefault="00185385" w:rsidP="002B60BC">
      <w:pPr>
        <w:spacing w:after="0" w:line="240" w:lineRule="auto"/>
        <w:ind w:firstLine="426"/>
        <w:jc w:val="both"/>
        <w:rPr>
          <w:rFonts w:ascii="Times New Roman" w:hAnsi="Times New Roman" w:cs="Times New Roman"/>
          <w:sz w:val="20"/>
          <w:szCs w:val="20"/>
        </w:rPr>
      </w:pPr>
      <w:r w:rsidRPr="00185385">
        <w:rPr>
          <w:rFonts w:ascii="Times New Roman" w:hAnsi="Times New Roman" w:cs="Times New Roman"/>
          <w:sz w:val="20"/>
          <w:szCs w:val="20"/>
        </w:rPr>
        <w:t xml:space="preserve">Namun, hasil penelitian ini menunjukkan bahwa kinerja </w:t>
      </w:r>
      <w:r w:rsidRPr="00185385">
        <w:rPr>
          <w:rFonts w:ascii="Times New Roman" w:hAnsi="Times New Roman" w:cs="Times New Roman"/>
          <w:sz w:val="20"/>
          <w:szCs w:val="20"/>
          <w:lang w:val="en-US"/>
        </w:rPr>
        <w:t xml:space="preserve">keuangan </w:t>
      </w:r>
      <w:r w:rsidRPr="00185385">
        <w:rPr>
          <w:rFonts w:ascii="Times New Roman" w:hAnsi="Times New Roman" w:cs="Times New Roman"/>
          <w:sz w:val="20"/>
          <w:szCs w:val="20"/>
        </w:rPr>
        <w:t xml:space="preserve">perusahaan menjadi sinyal yang negatif hanya saja tidak signifikan terhadap nilai perusahaan. Hanya sebagian kecil investor mungkin yang menggunakan pengukuran kinerja </w:t>
      </w:r>
      <w:r w:rsidRPr="00185385">
        <w:rPr>
          <w:rFonts w:ascii="Times New Roman" w:hAnsi="Times New Roman" w:cs="Times New Roman"/>
          <w:sz w:val="20"/>
          <w:szCs w:val="20"/>
          <w:lang w:val="en-US"/>
        </w:rPr>
        <w:t xml:space="preserve">keuangan </w:t>
      </w:r>
      <w:r w:rsidRPr="00185385">
        <w:rPr>
          <w:rFonts w:ascii="Times New Roman" w:hAnsi="Times New Roman" w:cs="Times New Roman"/>
          <w:sz w:val="20"/>
          <w:szCs w:val="20"/>
        </w:rPr>
        <w:t xml:space="preserve">sebagai dasar untuk menilai perubahan potensial sumber daya ekonomi untuk kemajuan perusahaan. Artinya, hasil penelitian ini tidak sejalan dengan penelitian yang dilakukan oleh Paminto, dkk (2016) dan Sabrin, dkk (2016) bahwa harga saham atau nilai perusahaan akan meningkat dengan sinyal positif kinerja </w:t>
      </w:r>
      <w:r w:rsidRPr="00185385">
        <w:rPr>
          <w:rFonts w:ascii="Times New Roman" w:hAnsi="Times New Roman" w:cs="Times New Roman"/>
          <w:sz w:val="20"/>
          <w:szCs w:val="20"/>
          <w:lang w:val="en-US"/>
        </w:rPr>
        <w:t xml:space="preserve">keuangan </w:t>
      </w:r>
      <w:r w:rsidRPr="00185385">
        <w:rPr>
          <w:rFonts w:ascii="Times New Roman" w:hAnsi="Times New Roman" w:cs="Times New Roman"/>
          <w:sz w:val="20"/>
          <w:szCs w:val="20"/>
        </w:rPr>
        <w:t>perusahaan.</w:t>
      </w:r>
    </w:p>
    <w:p w14:paraId="4CF0D4B7" w14:textId="77777777" w:rsidR="00185385" w:rsidRPr="00185385" w:rsidRDefault="00185385" w:rsidP="002B60BC">
      <w:pPr>
        <w:spacing w:after="0" w:line="240" w:lineRule="auto"/>
        <w:ind w:firstLine="426"/>
        <w:jc w:val="both"/>
        <w:rPr>
          <w:rFonts w:ascii="Times New Roman" w:eastAsia="Calibri" w:hAnsi="Times New Roman" w:cs="Times New Roman"/>
          <w:sz w:val="20"/>
          <w:szCs w:val="20"/>
        </w:rPr>
      </w:pPr>
      <w:r w:rsidRPr="00185385">
        <w:rPr>
          <w:rFonts w:ascii="Times New Roman" w:eastAsia="Calibri" w:hAnsi="Times New Roman" w:cs="Times New Roman"/>
          <w:sz w:val="20"/>
          <w:szCs w:val="20"/>
        </w:rPr>
        <w:t xml:space="preserve">Hasil penelitianpun </w:t>
      </w:r>
      <w:r w:rsidRPr="00185385">
        <w:rPr>
          <w:rFonts w:ascii="Times New Roman" w:eastAsia="Calibri" w:hAnsi="Times New Roman" w:cs="Times New Roman"/>
          <w:b/>
          <w:sz w:val="20"/>
          <w:szCs w:val="20"/>
        </w:rPr>
        <w:t>tidak mendukung</w:t>
      </w:r>
      <w:r w:rsidRPr="00185385">
        <w:rPr>
          <w:rFonts w:ascii="Times New Roman" w:eastAsia="Calibri" w:hAnsi="Times New Roman" w:cs="Times New Roman"/>
          <w:sz w:val="20"/>
          <w:szCs w:val="20"/>
        </w:rPr>
        <w:t xml:space="preserve"> teori Stakeholder karena pada pengungkapan CSR yang mana seluruh</w:t>
      </w:r>
      <w:r w:rsidRPr="00185385">
        <w:rPr>
          <w:rFonts w:ascii="Times New Roman" w:eastAsia="Calibri" w:hAnsi="Times New Roman" w:cs="Times New Roman"/>
          <w:i/>
          <w:sz w:val="20"/>
          <w:szCs w:val="20"/>
        </w:rPr>
        <w:t xml:space="preserve">  stakeholder</w:t>
      </w:r>
      <w:r w:rsidRPr="00185385">
        <w:rPr>
          <w:rFonts w:ascii="Times New Roman" w:eastAsia="Calibri" w:hAnsi="Times New Roman" w:cs="Times New Roman"/>
          <w:sz w:val="20"/>
          <w:szCs w:val="20"/>
        </w:rPr>
        <w:t xml:space="preserve"> memiliki hak untuk disediakan informasi tentang bagaimana aktivitas organisasi mempengaruhi mereka, bahkan ketika mereka memilih untuk tidak menggunakan informasi tersebut dan bahkan ketika mereka tidak dapat secara langsung memainkan peran yang konstruktif</w:t>
      </w:r>
      <w:r w:rsidRPr="00185385">
        <w:rPr>
          <w:rFonts w:ascii="Times New Roman" w:hAnsi="Times New Roman" w:cs="Times New Roman"/>
          <w:sz w:val="20"/>
          <w:szCs w:val="20"/>
        </w:rPr>
        <w:t xml:space="preserve"> </w:t>
      </w:r>
      <w:r w:rsidRPr="00185385">
        <w:rPr>
          <w:rFonts w:ascii="Times New Roman" w:eastAsia="Calibri" w:hAnsi="Times New Roman" w:cs="Times New Roman"/>
          <w:sz w:val="20"/>
          <w:szCs w:val="20"/>
        </w:rPr>
        <w:t xml:space="preserve">dalam kelangsungan hidup (Deegan, 2004 (dalam Ulum 2009: 4)). </w:t>
      </w:r>
      <w:r w:rsidRPr="00185385">
        <w:rPr>
          <w:rFonts w:ascii="Times New Roman" w:eastAsia="Calibri" w:hAnsi="Times New Roman" w:cs="Times New Roman"/>
          <w:i/>
          <w:sz w:val="20"/>
          <w:szCs w:val="20"/>
        </w:rPr>
        <w:t>Stakeholder</w:t>
      </w:r>
      <w:r w:rsidRPr="00185385">
        <w:rPr>
          <w:rFonts w:ascii="Times New Roman" w:eastAsia="Calibri" w:hAnsi="Times New Roman" w:cs="Times New Roman"/>
          <w:sz w:val="20"/>
          <w:szCs w:val="20"/>
        </w:rPr>
        <w:t xml:space="preserve"> atau </w:t>
      </w:r>
      <w:r w:rsidRPr="00185385">
        <w:rPr>
          <w:rFonts w:ascii="Times New Roman" w:hAnsi="Times New Roman" w:cs="Times New Roman"/>
          <w:sz w:val="20"/>
          <w:szCs w:val="20"/>
        </w:rPr>
        <w:t>lebih</w:t>
      </w:r>
      <w:r w:rsidRPr="00185385">
        <w:rPr>
          <w:rFonts w:ascii="Times New Roman" w:eastAsia="Calibri" w:hAnsi="Times New Roman" w:cs="Times New Roman"/>
          <w:sz w:val="20"/>
          <w:szCs w:val="20"/>
        </w:rPr>
        <w:t xml:space="preserve"> dikenal dengan istilah pemangku kepentingan adalah setiap kelompok atau individu yang dapat </w:t>
      </w:r>
      <w:r w:rsidRPr="00185385">
        <w:rPr>
          <w:rFonts w:ascii="Times New Roman" w:eastAsia="Calibri" w:hAnsi="Times New Roman" w:cs="Times New Roman"/>
          <w:sz w:val="20"/>
          <w:szCs w:val="20"/>
        </w:rPr>
        <w:lastRenderedPageBreak/>
        <w:t>mempengaruhi atau dipengaruhi oleh pencapaian tujuan organisasi (Freeman &amp; Reed, 1983: 91).</w:t>
      </w:r>
    </w:p>
    <w:p w14:paraId="07063509" w14:textId="77777777" w:rsidR="002B60BC" w:rsidRDefault="00185385" w:rsidP="002B60BC">
      <w:pPr>
        <w:spacing w:after="0" w:line="240" w:lineRule="auto"/>
        <w:ind w:firstLine="426"/>
        <w:jc w:val="both"/>
        <w:rPr>
          <w:rFonts w:ascii="Times New Roman" w:eastAsia="Calibri" w:hAnsi="Times New Roman" w:cs="Times New Roman"/>
          <w:sz w:val="20"/>
          <w:szCs w:val="20"/>
        </w:rPr>
      </w:pPr>
      <w:r w:rsidRPr="00185385">
        <w:rPr>
          <w:rFonts w:ascii="Times New Roman" w:eastAsia="Calibri" w:hAnsi="Times New Roman" w:cs="Times New Roman"/>
          <w:sz w:val="20"/>
          <w:szCs w:val="20"/>
        </w:rPr>
        <w:t xml:space="preserve">Kelompok stakeholder terdiri dari pemegang saham, karyawan, pelanggan, pemasok, kreditor, pemerintah, dan masyarakat. Teori </w:t>
      </w:r>
      <w:r w:rsidRPr="00185385">
        <w:rPr>
          <w:rFonts w:ascii="Times New Roman" w:eastAsia="Calibri" w:hAnsi="Times New Roman" w:cs="Times New Roman"/>
          <w:i/>
          <w:sz w:val="20"/>
          <w:szCs w:val="20"/>
        </w:rPr>
        <w:t xml:space="preserve">stakeholder </w:t>
      </w:r>
      <w:r w:rsidRPr="00185385">
        <w:rPr>
          <w:rFonts w:ascii="Times New Roman" w:eastAsia="Calibri" w:hAnsi="Times New Roman" w:cs="Times New Roman"/>
          <w:sz w:val="20"/>
          <w:szCs w:val="20"/>
        </w:rPr>
        <w:t xml:space="preserve">secara tidak langsung memaksa manajemen perusahaan untuk mengelola </w:t>
      </w:r>
      <w:r w:rsidRPr="00185385">
        <w:rPr>
          <w:rFonts w:ascii="Times New Roman" w:hAnsi="Times New Roman" w:cs="Times New Roman"/>
          <w:sz w:val="20"/>
          <w:szCs w:val="20"/>
        </w:rPr>
        <w:t>secara</w:t>
      </w:r>
      <w:r w:rsidRPr="00185385">
        <w:rPr>
          <w:rFonts w:ascii="Times New Roman" w:eastAsia="Calibri" w:hAnsi="Times New Roman" w:cs="Times New Roman"/>
          <w:sz w:val="20"/>
          <w:szCs w:val="20"/>
        </w:rPr>
        <w:t xml:space="preserve"> maksimal seluruh potensi sumber daya yang dimilikinya  (baik karyawan (</w:t>
      </w:r>
      <w:r w:rsidRPr="00185385">
        <w:rPr>
          <w:rFonts w:ascii="Times New Roman" w:eastAsia="Calibri" w:hAnsi="Times New Roman" w:cs="Times New Roman"/>
          <w:i/>
          <w:sz w:val="20"/>
          <w:szCs w:val="20"/>
        </w:rPr>
        <w:t>human capital</w:t>
      </w:r>
      <w:r w:rsidRPr="00185385">
        <w:rPr>
          <w:rFonts w:ascii="Times New Roman" w:eastAsia="Calibri" w:hAnsi="Times New Roman" w:cs="Times New Roman"/>
          <w:sz w:val="20"/>
          <w:szCs w:val="20"/>
        </w:rPr>
        <w:t>), aset fisik (</w:t>
      </w:r>
      <w:r w:rsidRPr="00185385">
        <w:rPr>
          <w:rFonts w:ascii="Times New Roman" w:eastAsia="Calibri" w:hAnsi="Times New Roman" w:cs="Times New Roman"/>
          <w:i/>
          <w:sz w:val="20"/>
          <w:szCs w:val="20"/>
        </w:rPr>
        <w:t>capital employed</w:t>
      </w:r>
      <w:r w:rsidRPr="00185385">
        <w:rPr>
          <w:rFonts w:ascii="Times New Roman" w:eastAsia="Calibri" w:hAnsi="Times New Roman" w:cs="Times New Roman"/>
          <w:sz w:val="20"/>
          <w:szCs w:val="20"/>
        </w:rPr>
        <w:t xml:space="preserve">), maupun </w:t>
      </w:r>
      <w:r w:rsidRPr="00185385">
        <w:rPr>
          <w:rFonts w:ascii="Times New Roman" w:eastAsia="Calibri" w:hAnsi="Times New Roman" w:cs="Times New Roman"/>
          <w:i/>
          <w:sz w:val="20"/>
          <w:szCs w:val="20"/>
        </w:rPr>
        <w:t>structural capital</w:t>
      </w:r>
      <w:r w:rsidRPr="00185385">
        <w:rPr>
          <w:rFonts w:ascii="Times New Roman" w:eastAsia="Calibri" w:hAnsi="Times New Roman" w:cs="Times New Roman"/>
          <w:sz w:val="20"/>
          <w:szCs w:val="20"/>
        </w:rPr>
        <w:t xml:space="preserve">) agar dapat menciptakan </w:t>
      </w:r>
      <w:r w:rsidRPr="00185385">
        <w:rPr>
          <w:rFonts w:ascii="Times New Roman" w:eastAsia="Calibri" w:hAnsi="Times New Roman" w:cs="Times New Roman"/>
          <w:i/>
          <w:sz w:val="20"/>
          <w:szCs w:val="20"/>
        </w:rPr>
        <w:t>value added</w:t>
      </w:r>
      <w:r w:rsidRPr="00185385">
        <w:rPr>
          <w:rFonts w:ascii="Times New Roman" w:eastAsia="Calibri" w:hAnsi="Times New Roman" w:cs="Times New Roman"/>
          <w:sz w:val="20"/>
          <w:szCs w:val="20"/>
        </w:rPr>
        <w:t xml:space="preserve"> (nilai tambah) sekaligus mendorong peningkatan kinerja keuangan yang pada akhirnya dapat memberikan manfaat bagi seluruh stakeholder. </w:t>
      </w:r>
    </w:p>
    <w:p w14:paraId="4FC86C93" w14:textId="2A655A8B" w:rsidR="00185385" w:rsidRPr="00185385" w:rsidRDefault="00185385" w:rsidP="002B60BC">
      <w:pPr>
        <w:spacing w:after="0" w:line="240" w:lineRule="auto"/>
        <w:ind w:firstLine="426"/>
        <w:jc w:val="both"/>
        <w:rPr>
          <w:rFonts w:ascii="Times New Roman" w:eastAsia="Calibri" w:hAnsi="Times New Roman" w:cs="Times New Roman"/>
          <w:sz w:val="20"/>
          <w:szCs w:val="20"/>
        </w:rPr>
      </w:pPr>
      <w:r w:rsidRPr="00185385">
        <w:rPr>
          <w:rFonts w:ascii="Times New Roman" w:eastAsia="Calibri" w:hAnsi="Times New Roman" w:cs="Times New Roman"/>
          <w:sz w:val="20"/>
          <w:szCs w:val="20"/>
        </w:rPr>
        <w:t xml:space="preserve">Mengacu pada CSR index yang sangat rendah pada 10 perusahaan sampel bisa jadi bahwa banyak aktivitas CSR tidak diungkapkan secara rinci ataupun aktivitas CSR yang tidak dilaksanakan tapi dilaporkan untuk memberikan kesan yang baik pada pelaporan tahunan. Namun, dapat dilihat bahwa beberapa perusahaan memang menunjukkan minat untuk terus memperbaiki dan meningkatkan pelaporan aktivitas CSR. Minimnya pengungkapan CSR juga mengindikasikan bahwa hasil penelitian juga </w:t>
      </w:r>
      <w:r w:rsidRPr="00185385">
        <w:rPr>
          <w:rFonts w:ascii="Times New Roman" w:eastAsia="Calibri" w:hAnsi="Times New Roman" w:cs="Times New Roman"/>
          <w:b/>
          <w:sz w:val="20"/>
          <w:szCs w:val="20"/>
        </w:rPr>
        <w:t>tidak mendukung</w:t>
      </w:r>
      <w:r w:rsidRPr="00185385">
        <w:rPr>
          <w:rFonts w:ascii="Times New Roman" w:eastAsia="Calibri" w:hAnsi="Times New Roman" w:cs="Times New Roman"/>
          <w:sz w:val="20"/>
          <w:szCs w:val="20"/>
        </w:rPr>
        <w:t xml:space="preserve"> teori Legitimasi</w:t>
      </w:r>
      <w:r w:rsidRPr="00185385">
        <w:rPr>
          <w:rFonts w:ascii="Times New Roman" w:eastAsia="Calibri" w:hAnsi="Times New Roman" w:cs="Times New Roman"/>
          <w:i/>
          <w:sz w:val="20"/>
          <w:szCs w:val="20"/>
        </w:rPr>
        <w:t>,</w:t>
      </w:r>
      <w:r w:rsidRPr="00185385">
        <w:rPr>
          <w:rFonts w:ascii="Times New Roman" w:eastAsia="Calibri" w:hAnsi="Times New Roman" w:cs="Times New Roman"/>
          <w:sz w:val="20"/>
          <w:szCs w:val="20"/>
        </w:rPr>
        <w:t xml:space="preserve"> dimana pada teori ini menempatkan persepsi dan pengakuan publik sebagai dorongan utama dalam melakukan pengungkapan suatu informasi didalam laporan keuangan, dengan menunjukan kapasitan </w:t>
      </w:r>
      <w:r w:rsidRPr="00185385">
        <w:rPr>
          <w:rFonts w:ascii="Times New Roman" w:eastAsia="Calibri" w:hAnsi="Times New Roman" w:cs="Times New Roman"/>
          <w:i/>
          <w:sz w:val="20"/>
          <w:szCs w:val="20"/>
        </w:rPr>
        <w:t>intellectual capital</w:t>
      </w:r>
      <w:r w:rsidRPr="00185385">
        <w:rPr>
          <w:rFonts w:ascii="Times New Roman" w:eastAsia="Calibri" w:hAnsi="Times New Roman" w:cs="Times New Roman"/>
          <w:sz w:val="20"/>
          <w:szCs w:val="20"/>
        </w:rPr>
        <w:t xml:space="preserve"> atau dengan kata lain memperoleh legitimasi dari publik atas kekayaan intelektual yang dimiliki perusahaan. Dengan demikian, legitimasi merupakan manfaat atau sumber daya potensial bagi perusahaan untuk bertahan hidup (Hadi, 2011: 87). Penelitian ini mendukung hasil penelitian sebelumnya yaitu Horn, dkk (2018); Firdaus, dkk (2018) dan Haryono &amp; Iskandar (2015) bahwa pengungkapan CSR tidak memberikan pengaruh terhadap penilaian investor pada perusahaan.</w:t>
      </w:r>
    </w:p>
    <w:p w14:paraId="56FA16B9" w14:textId="77777777" w:rsidR="00185385" w:rsidRPr="00185385" w:rsidRDefault="00185385" w:rsidP="00185385">
      <w:pPr>
        <w:spacing w:after="0" w:line="240" w:lineRule="auto"/>
        <w:jc w:val="both"/>
        <w:rPr>
          <w:rFonts w:ascii="Times New Roman" w:eastAsia="Calibri" w:hAnsi="Times New Roman" w:cs="Times New Roman"/>
          <w:sz w:val="20"/>
          <w:szCs w:val="20"/>
        </w:rPr>
      </w:pPr>
    </w:p>
    <w:p w14:paraId="53469072" w14:textId="77777777" w:rsidR="00185385" w:rsidRPr="002B60BC" w:rsidRDefault="00185385" w:rsidP="002B60BC">
      <w:pPr>
        <w:spacing w:after="0" w:line="240" w:lineRule="auto"/>
        <w:jc w:val="both"/>
        <w:rPr>
          <w:rFonts w:ascii="Times New Roman" w:hAnsi="Times New Roman" w:cs="Times New Roman"/>
          <w:b/>
          <w:sz w:val="20"/>
          <w:szCs w:val="20"/>
        </w:rPr>
      </w:pPr>
      <w:r w:rsidRPr="002B60BC">
        <w:rPr>
          <w:rFonts w:ascii="Times New Roman" w:hAnsi="Times New Roman" w:cs="Times New Roman"/>
          <w:b/>
          <w:sz w:val="20"/>
          <w:szCs w:val="20"/>
        </w:rPr>
        <w:t>Implikasi Manajerial</w:t>
      </w:r>
    </w:p>
    <w:p w14:paraId="3510D02F" w14:textId="77777777" w:rsidR="002B60BC" w:rsidRDefault="00185385" w:rsidP="002B60BC">
      <w:pPr>
        <w:spacing w:after="0" w:line="240" w:lineRule="auto"/>
        <w:ind w:firstLine="426"/>
        <w:jc w:val="both"/>
        <w:rPr>
          <w:rFonts w:ascii="Times New Roman" w:hAnsi="Times New Roman" w:cs="Times New Roman"/>
          <w:sz w:val="20"/>
          <w:szCs w:val="20"/>
        </w:rPr>
      </w:pPr>
      <w:r w:rsidRPr="002B60BC">
        <w:rPr>
          <w:rFonts w:ascii="Times New Roman" w:hAnsi="Times New Roman" w:cs="Times New Roman"/>
          <w:sz w:val="20"/>
          <w:szCs w:val="20"/>
        </w:rPr>
        <w:t>Perusahaan didirikan tentu</w:t>
      </w:r>
      <w:r w:rsidRPr="002B60BC">
        <w:rPr>
          <w:rFonts w:ascii="Times New Roman" w:hAnsi="Times New Roman" w:cs="Times New Roman"/>
          <w:sz w:val="20"/>
          <w:szCs w:val="20"/>
          <w:lang w:val="en-US"/>
        </w:rPr>
        <w:t>nya</w:t>
      </w:r>
      <w:r w:rsidRPr="002B60BC">
        <w:rPr>
          <w:rFonts w:ascii="Times New Roman" w:hAnsi="Times New Roman" w:cs="Times New Roman"/>
          <w:sz w:val="20"/>
          <w:szCs w:val="20"/>
        </w:rPr>
        <w:t xml:space="preserve"> untuk memaksimalkan kemakmuran </w:t>
      </w:r>
      <w:r w:rsidRPr="002B60BC">
        <w:rPr>
          <w:rFonts w:ascii="Times New Roman" w:hAnsi="Times New Roman" w:cs="Times New Roman"/>
          <w:i/>
          <w:sz w:val="20"/>
          <w:szCs w:val="20"/>
        </w:rPr>
        <w:t>stakeholder</w:t>
      </w:r>
      <w:r w:rsidRPr="002B60BC">
        <w:rPr>
          <w:rFonts w:ascii="Times New Roman" w:hAnsi="Times New Roman" w:cs="Times New Roman"/>
          <w:sz w:val="20"/>
          <w:szCs w:val="20"/>
        </w:rPr>
        <w:t xml:space="preserve"> baik pemegang saham atau pemilik modal, karyawan bahkan masyarakat melalui maksimalisasi nilai perusahaan. Pencapaian tujuan tersebut tentunya tidaklah mudah karena perusahaan akan menghadapi berbagai kendala apalagi telah menjadi perusahaan terbuka. Salah satunya adalah adanya konflik agensi antara pemilik modal dan manajer. Beberapa alternatif untuk mengendalikan konflik agensi diantaranya pengelolaan terhadap jumlah kepemilikan manajerial dan kepemilikan institusional. Menurut Jansen dan Meckling (1976) menyatakan bahwa semakin besar proporsi kepemilikan manajemen pada perusahaan akan dapat menyatukan kepentingan antara manajer dengan pemegang saham. Peningkatan jumlah kepemilikan manajerial mampu mengurangi potensi </w:t>
      </w:r>
      <w:r w:rsidRPr="002B60BC">
        <w:rPr>
          <w:rFonts w:ascii="Times New Roman" w:hAnsi="Times New Roman" w:cs="Times New Roman"/>
          <w:sz w:val="20"/>
          <w:szCs w:val="20"/>
        </w:rPr>
        <w:lastRenderedPageBreak/>
        <w:t xml:space="preserve">prilaku </w:t>
      </w:r>
      <w:r w:rsidRPr="002B60BC">
        <w:rPr>
          <w:rFonts w:ascii="Times New Roman" w:hAnsi="Times New Roman" w:cs="Times New Roman"/>
          <w:i/>
          <w:sz w:val="20"/>
          <w:szCs w:val="20"/>
        </w:rPr>
        <w:t>opportunistic</w:t>
      </w:r>
      <w:r w:rsidRPr="002B60BC">
        <w:rPr>
          <w:rFonts w:ascii="Times New Roman" w:hAnsi="Times New Roman" w:cs="Times New Roman"/>
          <w:sz w:val="20"/>
          <w:szCs w:val="20"/>
        </w:rPr>
        <w:t xml:space="preserve"> dan peningkatan pengawasan melalui peningkatan jumlah peningkatan kepemilikan institusional. Namun, perlu diperhatikan bahwa perusahaan sangat penting memperhatikan proporsi atau persentase jumlah kepemilikan yang tepat karena dari hasil penelitian mengungkapkan sinyal yang negatif terhadap nilai perusahaan.</w:t>
      </w:r>
    </w:p>
    <w:p w14:paraId="08BDBD0F" w14:textId="77777777" w:rsidR="002B60BC" w:rsidRDefault="00185385" w:rsidP="002B60BC">
      <w:pPr>
        <w:spacing w:after="0" w:line="240" w:lineRule="auto"/>
        <w:ind w:firstLine="426"/>
        <w:jc w:val="both"/>
        <w:rPr>
          <w:rFonts w:ascii="Times New Roman" w:hAnsi="Times New Roman" w:cs="Times New Roman"/>
          <w:sz w:val="20"/>
          <w:szCs w:val="20"/>
        </w:rPr>
      </w:pPr>
      <w:r w:rsidRPr="00185385">
        <w:rPr>
          <w:rFonts w:ascii="Times New Roman" w:hAnsi="Times New Roman" w:cs="Times New Roman"/>
          <w:sz w:val="20"/>
          <w:szCs w:val="20"/>
        </w:rPr>
        <w:t>Selain proporsi jumlah kepemilikan saham, maksimalisasi nilai perusahaan juga dapat ditentukan melalui keputusan pendanaan. Keputusan pendanaan terkait penggunaa</w:t>
      </w:r>
      <w:r w:rsidRPr="00185385">
        <w:rPr>
          <w:rFonts w:ascii="Times New Roman" w:hAnsi="Times New Roman" w:cs="Times New Roman"/>
          <w:sz w:val="20"/>
          <w:szCs w:val="20"/>
          <w:lang w:val="en-US"/>
        </w:rPr>
        <w:t>n</w:t>
      </w:r>
      <w:r w:rsidRPr="00185385">
        <w:rPr>
          <w:rFonts w:ascii="Times New Roman" w:hAnsi="Times New Roman" w:cs="Times New Roman"/>
          <w:sz w:val="20"/>
          <w:szCs w:val="20"/>
        </w:rPr>
        <w:t xml:space="preserve"> utang sebagai salah satu sumber modal perusahaan. Keputusan ini sangat penting karena mampu meningkatkan kesejahteraan perusahaan, di lain sisi kesalahan dalam menentukan keputusan</w:t>
      </w:r>
      <w:r w:rsidRPr="00185385">
        <w:rPr>
          <w:rFonts w:ascii="Times New Roman" w:hAnsi="Times New Roman" w:cs="Times New Roman"/>
          <w:sz w:val="20"/>
          <w:szCs w:val="20"/>
          <w:lang w:val="en-US"/>
        </w:rPr>
        <w:t xml:space="preserve"> pendanaan</w:t>
      </w:r>
      <w:r w:rsidRPr="00185385">
        <w:rPr>
          <w:rFonts w:ascii="Times New Roman" w:hAnsi="Times New Roman" w:cs="Times New Roman"/>
          <w:sz w:val="20"/>
          <w:szCs w:val="20"/>
        </w:rPr>
        <w:t xml:space="preserve"> akan berdampak pada risiko </w:t>
      </w:r>
      <w:r w:rsidRPr="00185385">
        <w:rPr>
          <w:rFonts w:ascii="Times New Roman" w:hAnsi="Times New Roman" w:cs="Times New Roman"/>
          <w:i/>
          <w:sz w:val="20"/>
          <w:szCs w:val="20"/>
        </w:rPr>
        <w:t>financial distress</w:t>
      </w:r>
      <w:r w:rsidRPr="00185385">
        <w:rPr>
          <w:rFonts w:ascii="Times New Roman" w:hAnsi="Times New Roman" w:cs="Times New Roman"/>
          <w:sz w:val="20"/>
          <w:szCs w:val="20"/>
        </w:rPr>
        <w:t xml:space="preserve"> yang membawa perusahaan pada kondisi kebangkrutan. Keputusan pendanaan dalam penelitian diukur dengan rasio </w:t>
      </w:r>
      <w:r w:rsidRPr="00185385">
        <w:rPr>
          <w:rFonts w:ascii="Times New Roman" w:eastAsia="Calibri" w:hAnsi="Times New Roman" w:cs="Times New Roman"/>
          <w:sz w:val="20"/>
          <w:szCs w:val="20"/>
        </w:rPr>
        <w:t>dengan</w:t>
      </w:r>
      <w:r w:rsidRPr="00185385">
        <w:rPr>
          <w:rFonts w:ascii="Times New Roman" w:eastAsia="Calibri" w:hAnsi="Times New Roman" w:cs="Times New Roman"/>
          <w:i/>
          <w:sz w:val="20"/>
          <w:szCs w:val="20"/>
          <w:lang w:val="en-US"/>
        </w:rPr>
        <w:t xml:space="preserve"> </w:t>
      </w:r>
      <w:r w:rsidRPr="00185385">
        <w:rPr>
          <w:rFonts w:ascii="Times New Roman" w:eastAsia="Calibri" w:hAnsi="Times New Roman" w:cs="Times New Roman"/>
          <w:i/>
          <w:sz w:val="20"/>
          <w:szCs w:val="20"/>
        </w:rPr>
        <w:t>Debt to Asset Ratio (DAR)</w:t>
      </w:r>
      <w:r w:rsidRPr="00185385">
        <w:rPr>
          <w:rFonts w:ascii="Times New Roman" w:eastAsia="Calibri" w:hAnsi="Times New Roman" w:cs="Times New Roman"/>
          <w:i/>
          <w:sz w:val="20"/>
          <w:szCs w:val="20"/>
          <w:lang w:val="en-US"/>
        </w:rPr>
        <w:t xml:space="preserve"> </w:t>
      </w:r>
      <w:r w:rsidRPr="00185385">
        <w:rPr>
          <w:rFonts w:ascii="Times New Roman" w:eastAsia="Calibri" w:hAnsi="Times New Roman" w:cs="Times New Roman"/>
          <w:sz w:val="20"/>
          <w:szCs w:val="20"/>
        </w:rPr>
        <w:t xml:space="preserve">yang </w:t>
      </w:r>
      <w:r w:rsidRPr="00185385">
        <w:rPr>
          <w:rFonts w:ascii="Times New Roman" w:hAnsi="Times New Roman" w:cs="Times New Roman"/>
          <w:sz w:val="20"/>
          <w:szCs w:val="20"/>
        </w:rPr>
        <w:t xml:space="preserve">menunjukkan perbandingan antara total utang dengan total aktiva. Perusahaan Jasa Konstruksi yang terdaftar di Bursa Efek Indonesia memiliki rata-rata DER sebesar 0,62 kali yang mana masih dinilai sangat aman, karena dibawah batas angka 4 kali sesuai ketentuan perbandingan antara utang dan modal menurut PMK No. 169/PMK.010/2015. Sejalan dengan hasil penelitian, bahwa keputusan pendanaan yang dilakukan oleh perusahaan direspon positif oleh investor. Investor meyakini bahwa keputusan pendanaan memberikan informasi yang menguntungkan bagi pertumbuhan laba maupun pertumbuhan perusahaan. Dengan kondisi tersebut, tidak keliru bahwa kinerja </w:t>
      </w:r>
      <w:r w:rsidRPr="00185385">
        <w:rPr>
          <w:rFonts w:ascii="Times New Roman" w:hAnsi="Times New Roman" w:cs="Times New Roman"/>
          <w:sz w:val="20"/>
          <w:szCs w:val="20"/>
          <w:lang w:val="en-US"/>
        </w:rPr>
        <w:t>keuangan</w:t>
      </w:r>
      <w:r w:rsidRPr="00185385">
        <w:rPr>
          <w:rFonts w:ascii="Times New Roman" w:hAnsi="Times New Roman" w:cs="Times New Roman"/>
          <w:sz w:val="20"/>
          <w:szCs w:val="20"/>
        </w:rPr>
        <w:t xml:space="preserve"> yang dalam hal ini menggunakan tingkat profitabilitas tidak menjadi sumber pertimbangan investor. Kinerja </w:t>
      </w:r>
      <w:r w:rsidRPr="00185385">
        <w:rPr>
          <w:rFonts w:ascii="Times New Roman" w:hAnsi="Times New Roman" w:cs="Times New Roman"/>
          <w:sz w:val="20"/>
          <w:szCs w:val="20"/>
          <w:lang w:val="en-US"/>
        </w:rPr>
        <w:t xml:space="preserve">keuangan </w:t>
      </w:r>
      <w:r w:rsidRPr="00185385">
        <w:rPr>
          <w:rFonts w:ascii="Times New Roman" w:hAnsi="Times New Roman" w:cs="Times New Roman"/>
          <w:sz w:val="20"/>
          <w:szCs w:val="20"/>
        </w:rPr>
        <w:t xml:space="preserve">dalam penelitian ini menggunakan rasio profitabilitas yaitu </w:t>
      </w:r>
      <w:r w:rsidRPr="00185385">
        <w:rPr>
          <w:rFonts w:ascii="Times New Roman" w:hAnsi="Times New Roman" w:cs="Times New Roman"/>
          <w:i/>
          <w:sz w:val="20"/>
          <w:szCs w:val="20"/>
        </w:rPr>
        <w:t>Return on Equity Ratio</w:t>
      </w:r>
      <w:r w:rsidRPr="00185385">
        <w:rPr>
          <w:rFonts w:ascii="Times New Roman" w:hAnsi="Times New Roman" w:cs="Times New Roman"/>
          <w:sz w:val="20"/>
          <w:szCs w:val="20"/>
        </w:rPr>
        <w:t xml:space="preserve"> (ROE). Rasio ini mengukur seberapa laba bersih yang dihasilkan oleh modal sendiri. Investor lebih menyukai penggunaan utang yang lebih besar daripada pendanaan melalui modal sendiri.</w:t>
      </w:r>
    </w:p>
    <w:p w14:paraId="3DB46C1C" w14:textId="77777777" w:rsidR="002B60BC" w:rsidRDefault="00185385" w:rsidP="002B60BC">
      <w:pPr>
        <w:spacing w:after="0" w:line="240" w:lineRule="auto"/>
        <w:ind w:firstLine="426"/>
        <w:jc w:val="both"/>
        <w:rPr>
          <w:rFonts w:ascii="Times New Roman" w:hAnsi="Times New Roman" w:cs="Times New Roman"/>
          <w:sz w:val="20"/>
          <w:szCs w:val="20"/>
        </w:rPr>
      </w:pPr>
      <w:r w:rsidRPr="002B60BC">
        <w:rPr>
          <w:rFonts w:ascii="Times New Roman" w:hAnsi="Times New Roman" w:cs="Times New Roman"/>
          <w:sz w:val="20"/>
          <w:szCs w:val="20"/>
        </w:rPr>
        <w:t xml:space="preserve">Adapun, keaktifan perusahaan dalam interaksinya terhadap masyarakat menjadi faktor yang perlu dipertimbangkan saat ini yaitu melalui aktifitas CSR. Namun, saat ini aktifitas CSR masih terbilang muda bagi perusahan-perusahaan di Indonesia. Selain tuntutan finansial yang tidak kecil, keseriusan perusahaan dalam menjabarkan kegiatannya melalui pengungkapan CSR pada laporan tahunan sangatlah penting. </w:t>
      </w:r>
      <w:r w:rsidRPr="002B60BC">
        <w:rPr>
          <w:rFonts w:ascii="Times New Roman" w:eastAsia="Calibri" w:hAnsi="Times New Roman" w:cs="Times New Roman"/>
          <w:color w:val="000000"/>
          <w:sz w:val="20"/>
          <w:szCs w:val="20"/>
        </w:rPr>
        <w:t xml:space="preserve">Seperti diketahui bahwa terdapat dua jenis ungkapan dalam laporan keuangan yang telah ditetapkan oleh badan yang memiliki </w:t>
      </w:r>
      <w:r w:rsidRPr="002B60BC">
        <w:rPr>
          <w:rFonts w:ascii="Times New Roman" w:hAnsi="Times New Roman" w:cs="Times New Roman"/>
          <w:sz w:val="20"/>
          <w:szCs w:val="20"/>
        </w:rPr>
        <w:t>otoritas</w:t>
      </w:r>
      <w:r w:rsidRPr="002B60BC">
        <w:rPr>
          <w:rFonts w:ascii="Times New Roman" w:eastAsia="Calibri" w:hAnsi="Times New Roman" w:cs="Times New Roman"/>
          <w:color w:val="000000"/>
          <w:sz w:val="20"/>
          <w:szCs w:val="20"/>
        </w:rPr>
        <w:t xml:space="preserve"> di pasar modal. Yang pertama adalah ungkapan wajib (</w:t>
      </w:r>
      <w:r w:rsidRPr="002B60BC">
        <w:rPr>
          <w:rFonts w:ascii="Times New Roman" w:eastAsia="Calibri" w:hAnsi="Times New Roman" w:cs="Times New Roman"/>
          <w:i/>
          <w:iCs/>
          <w:color w:val="000000"/>
          <w:sz w:val="20"/>
          <w:szCs w:val="20"/>
        </w:rPr>
        <w:t>mandatory disclosure)</w:t>
      </w:r>
      <w:r w:rsidRPr="002B60BC">
        <w:rPr>
          <w:rFonts w:ascii="Times New Roman" w:eastAsia="Calibri" w:hAnsi="Times New Roman" w:cs="Times New Roman"/>
          <w:color w:val="000000"/>
          <w:sz w:val="20"/>
          <w:szCs w:val="20"/>
        </w:rPr>
        <w:t>, yaitu informasi yang harus diungkapkan oleh emiten yang diatur oleh peraturan pasar modal di suatu negara. Sedangkan yang kedua adalah ungkapan sukarela (</w:t>
      </w:r>
      <w:r w:rsidRPr="002B60BC">
        <w:rPr>
          <w:rFonts w:ascii="Times New Roman" w:eastAsia="Calibri" w:hAnsi="Times New Roman" w:cs="Times New Roman"/>
          <w:i/>
          <w:iCs/>
          <w:color w:val="000000"/>
          <w:sz w:val="20"/>
          <w:szCs w:val="20"/>
        </w:rPr>
        <w:t>voluntary disclosure)</w:t>
      </w:r>
      <w:r w:rsidRPr="002B60BC">
        <w:rPr>
          <w:rFonts w:ascii="Times New Roman" w:eastAsia="Calibri" w:hAnsi="Times New Roman" w:cs="Times New Roman"/>
          <w:color w:val="000000"/>
          <w:sz w:val="20"/>
          <w:szCs w:val="20"/>
        </w:rPr>
        <w:t xml:space="preserve">, yaitu ungkapan yang dilakukan secara sukarela oleh perusahaan </w:t>
      </w:r>
      <w:r w:rsidRPr="002B60BC">
        <w:rPr>
          <w:rFonts w:ascii="Times New Roman" w:eastAsia="Calibri" w:hAnsi="Times New Roman" w:cs="Times New Roman"/>
          <w:color w:val="000000"/>
          <w:sz w:val="20"/>
          <w:szCs w:val="20"/>
        </w:rPr>
        <w:lastRenderedPageBreak/>
        <w:t xml:space="preserve">tanpa diharuskan oleh standar yang ada. Dalam penelitian ini, pengidentifikasian hal-hal yang berkaitan dengan pelaporan sosial untuk mengetahui apakah perusahaan melaksanakan </w:t>
      </w:r>
      <w:r w:rsidRPr="002B60BC">
        <w:rPr>
          <w:rFonts w:ascii="Times New Roman" w:eastAsia="Calibri" w:hAnsi="Times New Roman" w:cs="Times New Roman"/>
          <w:i/>
          <w:color w:val="000000"/>
          <w:sz w:val="20"/>
          <w:szCs w:val="20"/>
        </w:rPr>
        <w:t xml:space="preserve">mandatory disclosure </w:t>
      </w:r>
      <w:r w:rsidRPr="002B60BC">
        <w:rPr>
          <w:rFonts w:ascii="Times New Roman" w:eastAsia="Calibri" w:hAnsi="Times New Roman" w:cs="Times New Roman"/>
          <w:color w:val="000000"/>
          <w:sz w:val="20"/>
          <w:szCs w:val="20"/>
        </w:rPr>
        <w:t xml:space="preserve">berdasarkan standar GRI ( </w:t>
      </w:r>
      <w:r w:rsidRPr="002B60BC">
        <w:rPr>
          <w:rFonts w:ascii="Times New Roman" w:eastAsia="Calibri" w:hAnsi="Times New Roman" w:cs="Times New Roman"/>
          <w:i/>
          <w:iCs/>
          <w:color w:val="000000"/>
          <w:sz w:val="20"/>
          <w:szCs w:val="20"/>
        </w:rPr>
        <w:t>Global Reporting Intiative</w:t>
      </w:r>
      <w:r w:rsidRPr="002B60BC">
        <w:rPr>
          <w:rFonts w:ascii="Times New Roman" w:eastAsia="Calibri" w:hAnsi="Times New Roman" w:cs="Times New Roman"/>
          <w:color w:val="000000"/>
          <w:sz w:val="20"/>
          <w:szCs w:val="20"/>
        </w:rPr>
        <w:t>). GRI (</w:t>
      </w:r>
      <w:r w:rsidRPr="002B60BC">
        <w:rPr>
          <w:rFonts w:ascii="Times New Roman" w:eastAsia="Calibri" w:hAnsi="Times New Roman" w:cs="Times New Roman"/>
          <w:i/>
          <w:iCs/>
          <w:color w:val="000000"/>
          <w:sz w:val="20"/>
          <w:szCs w:val="20"/>
        </w:rPr>
        <w:t>Global Reporting Intiative</w:t>
      </w:r>
      <w:r w:rsidRPr="002B60BC">
        <w:rPr>
          <w:rFonts w:ascii="Times New Roman" w:eastAsia="Calibri" w:hAnsi="Times New Roman" w:cs="Times New Roman"/>
          <w:color w:val="000000"/>
          <w:sz w:val="20"/>
          <w:szCs w:val="20"/>
        </w:rPr>
        <w:t xml:space="preserve">) merupakan sebuah jaringan berbasis organisasi yang telah mempelopori perkembangan dunia, paling banyak menggunakan kerangka laporan keberlanjutan dan berkomitmen untuk terus-menerus melakukan perbaikkan dan penerapan di seluruh dunia. Tiga fokus pengungkapan yang harus dilakukan perusahaan dengan ketentuan GRI , antara lain: </w:t>
      </w:r>
      <w:r w:rsidRPr="002B60BC">
        <w:rPr>
          <w:rFonts w:ascii="Times New Roman" w:eastAsia="Calibri" w:hAnsi="Times New Roman" w:cs="Times New Roman"/>
          <w:color w:val="231F20"/>
          <w:sz w:val="20"/>
          <w:szCs w:val="20"/>
        </w:rPr>
        <w:t>Indikator Kinerja Ekonomi (</w:t>
      </w:r>
      <w:r w:rsidRPr="002B60BC">
        <w:rPr>
          <w:rFonts w:ascii="Times New Roman" w:eastAsia="Calibri" w:hAnsi="Times New Roman" w:cs="Times New Roman"/>
          <w:i/>
          <w:iCs/>
          <w:color w:val="231F20"/>
          <w:sz w:val="20"/>
          <w:szCs w:val="20"/>
        </w:rPr>
        <w:t>economic performance indicator</w:t>
      </w:r>
      <w:r w:rsidRPr="002B60BC">
        <w:rPr>
          <w:rFonts w:ascii="Times New Roman" w:eastAsia="Calibri" w:hAnsi="Times New Roman" w:cs="Times New Roman"/>
          <w:color w:val="231F20"/>
          <w:sz w:val="20"/>
          <w:szCs w:val="20"/>
        </w:rPr>
        <w:t>), terdiri dari 9 item; Indikator Kinerja Lingkungan (</w:t>
      </w:r>
      <w:r w:rsidRPr="002B60BC">
        <w:rPr>
          <w:rFonts w:ascii="Times New Roman" w:eastAsia="Calibri" w:hAnsi="Times New Roman" w:cs="Times New Roman"/>
          <w:i/>
          <w:iCs/>
          <w:color w:val="231F20"/>
          <w:sz w:val="20"/>
          <w:szCs w:val="20"/>
        </w:rPr>
        <w:t>environment performance indicator</w:t>
      </w:r>
      <w:r w:rsidRPr="002B60BC">
        <w:rPr>
          <w:rFonts w:ascii="Times New Roman" w:eastAsia="Calibri" w:hAnsi="Times New Roman" w:cs="Times New Roman"/>
          <w:color w:val="231F20"/>
          <w:sz w:val="20"/>
          <w:szCs w:val="20"/>
        </w:rPr>
        <w:t>), terdiri dari 34 item.; dan Indikator Kinerja Sosial (</w:t>
      </w:r>
      <w:r w:rsidRPr="002B60BC">
        <w:rPr>
          <w:rFonts w:ascii="Times New Roman" w:eastAsia="Calibri" w:hAnsi="Times New Roman" w:cs="Times New Roman"/>
          <w:i/>
          <w:iCs/>
          <w:color w:val="231F20"/>
          <w:sz w:val="20"/>
          <w:szCs w:val="20"/>
        </w:rPr>
        <w:t>social performance indicator</w:t>
      </w:r>
      <w:r w:rsidRPr="002B60BC">
        <w:rPr>
          <w:rFonts w:ascii="Times New Roman" w:eastAsia="Calibri" w:hAnsi="Times New Roman" w:cs="Times New Roman"/>
          <w:color w:val="231F20"/>
          <w:sz w:val="20"/>
          <w:szCs w:val="20"/>
        </w:rPr>
        <w:t>), terdiri dari 48 item.</w:t>
      </w:r>
    </w:p>
    <w:p w14:paraId="7612EE96" w14:textId="4DA43BF2" w:rsidR="00185385" w:rsidRPr="002B60BC" w:rsidRDefault="00185385" w:rsidP="002B60BC">
      <w:pPr>
        <w:spacing w:after="0" w:line="240" w:lineRule="auto"/>
        <w:ind w:firstLine="426"/>
        <w:jc w:val="both"/>
        <w:rPr>
          <w:rFonts w:ascii="Times New Roman" w:hAnsi="Times New Roman" w:cs="Times New Roman"/>
          <w:sz w:val="20"/>
          <w:szCs w:val="20"/>
        </w:rPr>
      </w:pPr>
      <w:r w:rsidRPr="00185385">
        <w:rPr>
          <w:rFonts w:ascii="Times New Roman" w:eastAsia="Calibri" w:hAnsi="Times New Roman" w:cs="Times New Roman"/>
          <w:color w:val="000000"/>
          <w:sz w:val="20"/>
          <w:szCs w:val="20"/>
        </w:rPr>
        <w:t xml:space="preserve">Sesuai dengan proses identifikasi, maka dapat diketahui pengungkapan tanggung jawab sosial berdasarkan GRI sangatlah rendah dengan angka rata-rata </w:t>
      </w:r>
      <w:r w:rsidRPr="00185385">
        <w:rPr>
          <w:rFonts w:ascii="Times New Roman" w:hAnsi="Times New Roman" w:cs="Times New Roman"/>
          <w:sz w:val="20"/>
          <w:szCs w:val="20"/>
        </w:rPr>
        <w:t>sebesar 0,0532 atau kurang lebih hanya ada 5 item rata-rata aktivitas CSR yang terungkap sesuai GRI pada laporan tahunan. Angka tertinggi yaitu 0,38 atau 35 item aktivitas CSR yang terungkap sesuai GRI pada laporan tahunan, sedangkan terendah yaitu 0,01 atau 1 item aktivitas CSR yang terungkap sesuai GRI pada laporan tahunan. Hal tersebut bukan berarti perusahaan-perusahaan tidak melakukan pengungkapan tanggung jawab sosial, namun berdasarkan hasil identifikasi bahwa beberapa perusahaan telah melakukan pengungkapan terkait kinerja ekonomi, lingkungan maupun sosial. Pengungkapan tanggung jawab sosial dapat disimpulkan terus meningkat selama lima tahun terakhir, hanya saja pengungkapan tanggung jawab</w:t>
      </w:r>
      <w:r w:rsidRPr="00185385">
        <w:rPr>
          <w:rFonts w:ascii="Times New Roman" w:eastAsia="Calibri" w:hAnsi="Times New Roman" w:cs="Times New Roman"/>
          <w:color w:val="000000"/>
          <w:sz w:val="20"/>
          <w:szCs w:val="20"/>
        </w:rPr>
        <w:t xml:space="preserve"> sosial yang diungkapkan perusahaan merupakan informasi yang sifatnya sukarela (</w:t>
      </w:r>
      <w:r w:rsidRPr="00185385">
        <w:rPr>
          <w:rFonts w:ascii="Times New Roman" w:eastAsia="Calibri" w:hAnsi="Times New Roman" w:cs="Times New Roman"/>
          <w:i/>
          <w:iCs/>
          <w:color w:val="000000"/>
          <w:sz w:val="20"/>
          <w:szCs w:val="20"/>
        </w:rPr>
        <w:t>voluntary disclosure</w:t>
      </w:r>
      <w:r w:rsidRPr="00185385">
        <w:rPr>
          <w:rFonts w:ascii="Times New Roman" w:eastAsia="Calibri" w:hAnsi="Times New Roman" w:cs="Times New Roman"/>
          <w:color w:val="000000"/>
          <w:sz w:val="20"/>
          <w:szCs w:val="20"/>
        </w:rPr>
        <w:t xml:space="preserve">) atau pengungkapan yang dilakukan perusahaan bersifat bebas tidak menyesuaikan dengan aturan pengungkapan yang telah ditetapkan oleh badan yang memiliki </w:t>
      </w:r>
      <w:r w:rsidRPr="00185385">
        <w:rPr>
          <w:rFonts w:ascii="Times New Roman" w:hAnsi="Times New Roman" w:cs="Times New Roman"/>
          <w:sz w:val="20"/>
          <w:szCs w:val="20"/>
        </w:rPr>
        <w:t>otoritas</w:t>
      </w:r>
      <w:r w:rsidRPr="00185385">
        <w:rPr>
          <w:rFonts w:ascii="Times New Roman" w:eastAsia="Calibri" w:hAnsi="Times New Roman" w:cs="Times New Roman"/>
          <w:color w:val="000000"/>
          <w:sz w:val="20"/>
          <w:szCs w:val="20"/>
        </w:rPr>
        <w:t xml:space="preserve"> di pasar modal.</w:t>
      </w:r>
    </w:p>
    <w:p w14:paraId="4F57E3BB" w14:textId="77777777" w:rsidR="00185385" w:rsidRPr="00185385" w:rsidRDefault="00185385" w:rsidP="00185385">
      <w:pPr>
        <w:spacing w:after="0" w:line="240" w:lineRule="auto"/>
        <w:rPr>
          <w:rFonts w:ascii="Times New Roman" w:hAnsi="Times New Roman" w:cs="Times New Roman"/>
          <w:b/>
          <w:sz w:val="20"/>
          <w:szCs w:val="20"/>
        </w:rPr>
      </w:pPr>
    </w:p>
    <w:p w14:paraId="79C864DB" w14:textId="77777777" w:rsidR="00185385" w:rsidRPr="00185385" w:rsidRDefault="00185385" w:rsidP="00185385">
      <w:pPr>
        <w:spacing w:after="0" w:line="240" w:lineRule="auto"/>
        <w:rPr>
          <w:rFonts w:ascii="Times New Roman" w:hAnsi="Times New Roman" w:cs="Times New Roman"/>
          <w:b/>
          <w:sz w:val="20"/>
          <w:szCs w:val="20"/>
        </w:rPr>
      </w:pPr>
    </w:p>
    <w:p w14:paraId="6854F34C" w14:textId="1E1F8B04" w:rsidR="00185385" w:rsidRDefault="002B60BC" w:rsidP="00185385">
      <w:pPr>
        <w:spacing w:after="0" w:line="240" w:lineRule="auto"/>
        <w:jc w:val="both"/>
        <w:rPr>
          <w:rFonts w:ascii="Times New Roman" w:hAnsi="Times New Roman" w:cs="Times New Roman"/>
          <w:b/>
          <w:sz w:val="24"/>
          <w:szCs w:val="20"/>
        </w:rPr>
      </w:pPr>
      <w:r>
        <w:rPr>
          <w:rFonts w:ascii="Times New Roman" w:hAnsi="Times New Roman" w:cs="Times New Roman"/>
          <w:b/>
          <w:sz w:val="24"/>
          <w:szCs w:val="20"/>
        </w:rPr>
        <w:t>PENUTUP</w:t>
      </w:r>
    </w:p>
    <w:p w14:paraId="03EFB5D6" w14:textId="100EBFD9" w:rsidR="002B60BC" w:rsidRPr="002B60BC" w:rsidRDefault="002B60BC" w:rsidP="00185385">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Kesimpulan</w:t>
      </w:r>
    </w:p>
    <w:p w14:paraId="1E06A831" w14:textId="01D1C094" w:rsidR="00185385" w:rsidRPr="00185385" w:rsidRDefault="00185385" w:rsidP="00185385">
      <w:pPr>
        <w:pStyle w:val="ListParagraph"/>
        <w:numPr>
          <w:ilvl w:val="0"/>
          <w:numId w:val="5"/>
        </w:numPr>
        <w:spacing w:after="0" w:line="240" w:lineRule="auto"/>
        <w:ind w:left="567" w:hanging="567"/>
        <w:jc w:val="both"/>
        <w:rPr>
          <w:rFonts w:ascii="Times New Roman" w:hAnsi="Times New Roman" w:cs="Times New Roman"/>
          <w:b/>
          <w:sz w:val="20"/>
          <w:szCs w:val="20"/>
        </w:rPr>
      </w:pPr>
      <w:r w:rsidRPr="00185385">
        <w:rPr>
          <w:rFonts w:ascii="Times New Roman" w:hAnsi="Times New Roman" w:cs="Times New Roman"/>
          <w:sz w:val="20"/>
          <w:szCs w:val="20"/>
        </w:rPr>
        <w:t xml:space="preserve">Kepemilikan Saham </w:t>
      </w:r>
      <w:r w:rsidRPr="00185385">
        <w:rPr>
          <w:rFonts w:ascii="Times New Roman" w:hAnsi="Times New Roman" w:cs="Times New Roman"/>
          <w:sz w:val="20"/>
          <w:szCs w:val="20"/>
          <w:lang w:val="en-US"/>
        </w:rPr>
        <w:t xml:space="preserve">Manajerial </w:t>
      </w:r>
      <w:r w:rsidRPr="00185385">
        <w:rPr>
          <w:rFonts w:ascii="Times New Roman" w:hAnsi="Times New Roman" w:cs="Times New Roman"/>
          <w:sz w:val="20"/>
          <w:szCs w:val="20"/>
        </w:rPr>
        <w:t>(X</w:t>
      </w:r>
      <w:r w:rsidRPr="00185385">
        <w:rPr>
          <w:rFonts w:ascii="Times New Roman" w:hAnsi="Times New Roman" w:cs="Times New Roman"/>
          <w:sz w:val="20"/>
          <w:szCs w:val="20"/>
          <w:vertAlign w:val="subscript"/>
        </w:rPr>
        <w:t>1</w:t>
      </w:r>
      <w:r w:rsidR="002B60BC">
        <w:rPr>
          <w:rFonts w:ascii="Times New Roman" w:hAnsi="Times New Roman" w:cs="Times New Roman"/>
          <w:sz w:val="20"/>
          <w:szCs w:val="20"/>
        </w:rPr>
        <w:t>) berpengaruh</w:t>
      </w:r>
      <w:r w:rsidRPr="00185385">
        <w:rPr>
          <w:rFonts w:ascii="Times New Roman" w:hAnsi="Times New Roman" w:cs="Times New Roman"/>
          <w:sz w:val="20"/>
          <w:szCs w:val="20"/>
        </w:rPr>
        <w:t xml:space="preserve"> signifikan </w:t>
      </w:r>
      <w:r w:rsidR="002B60BC">
        <w:rPr>
          <w:rFonts w:ascii="Times New Roman" w:hAnsi="Times New Roman" w:cs="Times New Roman"/>
          <w:sz w:val="20"/>
          <w:szCs w:val="20"/>
        </w:rPr>
        <w:t xml:space="preserve">secara negatif </w:t>
      </w:r>
      <w:r w:rsidRPr="00185385">
        <w:rPr>
          <w:rFonts w:ascii="Times New Roman" w:hAnsi="Times New Roman" w:cs="Times New Roman"/>
          <w:sz w:val="20"/>
          <w:szCs w:val="20"/>
        </w:rPr>
        <w:t xml:space="preserve">terhadap nilai perusahaan (Y) atau H1 </w:t>
      </w:r>
      <w:r w:rsidRPr="00185385">
        <w:rPr>
          <w:rFonts w:ascii="Times New Roman" w:hAnsi="Times New Roman" w:cs="Times New Roman"/>
          <w:b/>
          <w:sz w:val="20"/>
          <w:szCs w:val="20"/>
        </w:rPr>
        <w:t xml:space="preserve">diterima </w:t>
      </w:r>
      <w:r w:rsidRPr="00185385">
        <w:rPr>
          <w:rFonts w:ascii="Times New Roman" w:hAnsi="Times New Roman" w:cs="Times New Roman"/>
          <w:sz w:val="20"/>
          <w:szCs w:val="20"/>
        </w:rPr>
        <w:t xml:space="preserve">(Hipotesis Alternatif). </w:t>
      </w:r>
    </w:p>
    <w:p w14:paraId="006F2F3B" w14:textId="0105DACD" w:rsidR="00185385" w:rsidRPr="00185385" w:rsidRDefault="00185385" w:rsidP="00185385">
      <w:pPr>
        <w:pStyle w:val="ListParagraph"/>
        <w:numPr>
          <w:ilvl w:val="0"/>
          <w:numId w:val="5"/>
        </w:numPr>
        <w:spacing w:after="0" w:line="240" w:lineRule="auto"/>
        <w:ind w:left="567" w:hanging="567"/>
        <w:jc w:val="both"/>
        <w:rPr>
          <w:rFonts w:ascii="Times New Roman" w:eastAsia="Calibri" w:hAnsi="Times New Roman" w:cs="Times New Roman"/>
          <w:sz w:val="20"/>
          <w:szCs w:val="20"/>
          <w:lang w:val="en-US"/>
        </w:rPr>
      </w:pPr>
      <w:r w:rsidRPr="00185385">
        <w:rPr>
          <w:rFonts w:ascii="Times New Roman" w:hAnsi="Times New Roman" w:cs="Times New Roman"/>
          <w:sz w:val="20"/>
          <w:szCs w:val="20"/>
        </w:rPr>
        <w:t xml:space="preserve">Kepemilikan Saham </w:t>
      </w:r>
      <w:r w:rsidRPr="00185385">
        <w:rPr>
          <w:rFonts w:ascii="Times New Roman" w:hAnsi="Times New Roman" w:cs="Times New Roman"/>
          <w:sz w:val="20"/>
          <w:szCs w:val="20"/>
          <w:lang w:val="en-US"/>
        </w:rPr>
        <w:t xml:space="preserve">Institusional </w:t>
      </w:r>
      <w:r w:rsidRPr="00185385">
        <w:rPr>
          <w:rFonts w:ascii="Times New Roman" w:hAnsi="Times New Roman" w:cs="Times New Roman"/>
          <w:sz w:val="20"/>
          <w:szCs w:val="20"/>
        </w:rPr>
        <w:t>(X</w:t>
      </w:r>
      <w:r w:rsidRPr="00185385">
        <w:rPr>
          <w:rFonts w:ascii="Times New Roman" w:hAnsi="Times New Roman" w:cs="Times New Roman"/>
          <w:sz w:val="20"/>
          <w:szCs w:val="20"/>
          <w:vertAlign w:val="subscript"/>
          <w:lang w:val="en-US"/>
        </w:rPr>
        <w:t>2</w:t>
      </w:r>
      <w:r w:rsidRPr="00185385">
        <w:rPr>
          <w:rFonts w:ascii="Times New Roman" w:hAnsi="Times New Roman" w:cs="Times New Roman"/>
          <w:sz w:val="20"/>
          <w:szCs w:val="20"/>
        </w:rPr>
        <w:t>) berpengaruh signifikan</w:t>
      </w:r>
      <w:r w:rsidR="002B60BC">
        <w:rPr>
          <w:rFonts w:ascii="Times New Roman" w:hAnsi="Times New Roman" w:cs="Times New Roman"/>
          <w:sz w:val="20"/>
          <w:szCs w:val="20"/>
        </w:rPr>
        <w:t xml:space="preserve"> secara negatif</w:t>
      </w:r>
      <w:r w:rsidRPr="00185385">
        <w:rPr>
          <w:rFonts w:ascii="Times New Roman" w:hAnsi="Times New Roman" w:cs="Times New Roman"/>
          <w:sz w:val="20"/>
          <w:szCs w:val="20"/>
        </w:rPr>
        <w:t xml:space="preserve"> terhadap nilai perusahaan (Y) atau H2 </w:t>
      </w:r>
      <w:r w:rsidRPr="00185385">
        <w:rPr>
          <w:rFonts w:ascii="Times New Roman" w:hAnsi="Times New Roman" w:cs="Times New Roman"/>
          <w:b/>
          <w:sz w:val="20"/>
          <w:szCs w:val="20"/>
        </w:rPr>
        <w:t>dit</w:t>
      </w:r>
      <w:r w:rsidR="002B60BC">
        <w:rPr>
          <w:rFonts w:ascii="Times New Roman" w:hAnsi="Times New Roman" w:cs="Times New Roman"/>
          <w:b/>
          <w:sz w:val="20"/>
          <w:szCs w:val="20"/>
        </w:rPr>
        <w:t>erima</w:t>
      </w:r>
      <w:r w:rsidRPr="00185385">
        <w:rPr>
          <w:rFonts w:ascii="Times New Roman" w:hAnsi="Times New Roman" w:cs="Times New Roman"/>
          <w:sz w:val="20"/>
          <w:szCs w:val="20"/>
        </w:rPr>
        <w:t xml:space="preserve"> (Hipotesis Alternatif). </w:t>
      </w:r>
    </w:p>
    <w:p w14:paraId="44738C3A" w14:textId="5AD6DC18" w:rsidR="00185385" w:rsidRPr="00185385" w:rsidRDefault="00185385" w:rsidP="00185385">
      <w:pPr>
        <w:pStyle w:val="ListParagraph"/>
        <w:numPr>
          <w:ilvl w:val="0"/>
          <w:numId w:val="5"/>
        </w:numPr>
        <w:spacing w:after="0" w:line="240" w:lineRule="auto"/>
        <w:ind w:left="567" w:hanging="567"/>
        <w:jc w:val="both"/>
        <w:rPr>
          <w:rFonts w:ascii="Times New Roman" w:hAnsi="Times New Roman" w:cs="Times New Roman"/>
          <w:b/>
          <w:sz w:val="20"/>
          <w:szCs w:val="20"/>
        </w:rPr>
      </w:pPr>
      <w:r w:rsidRPr="00185385">
        <w:rPr>
          <w:rFonts w:ascii="Times New Roman" w:hAnsi="Times New Roman" w:cs="Times New Roman"/>
          <w:sz w:val="20"/>
          <w:szCs w:val="20"/>
        </w:rPr>
        <w:t>Keputusan Pendanaan (X</w:t>
      </w:r>
      <w:r w:rsidRPr="00185385">
        <w:rPr>
          <w:rFonts w:ascii="Times New Roman" w:hAnsi="Times New Roman" w:cs="Times New Roman"/>
          <w:sz w:val="20"/>
          <w:szCs w:val="20"/>
          <w:vertAlign w:val="subscript"/>
        </w:rPr>
        <w:t>3</w:t>
      </w:r>
      <w:r w:rsidR="002B60BC">
        <w:rPr>
          <w:rFonts w:ascii="Times New Roman" w:hAnsi="Times New Roman" w:cs="Times New Roman"/>
          <w:sz w:val="20"/>
          <w:szCs w:val="20"/>
        </w:rPr>
        <w:t xml:space="preserve">) berpengaruh </w:t>
      </w:r>
      <w:r w:rsidRPr="00185385">
        <w:rPr>
          <w:rFonts w:ascii="Times New Roman" w:hAnsi="Times New Roman" w:cs="Times New Roman"/>
          <w:sz w:val="20"/>
          <w:szCs w:val="20"/>
        </w:rPr>
        <w:t xml:space="preserve">signifikan </w:t>
      </w:r>
      <w:r w:rsidR="002B60BC">
        <w:rPr>
          <w:rFonts w:ascii="Times New Roman" w:hAnsi="Times New Roman" w:cs="Times New Roman"/>
          <w:sz w:val="20"/>
          <w:szCs w:val="20"/>
        </w:rPr>
        <w:t xml:space="preserve">secara positif </w:t>
      </w:r>
      <w:r w:rsidRPr="00185385">
        <w:rPr>
          <w:rFonts w:ascii="Times New Roman" w:hAnsi="Times New Roman" w:cs="Times New Roman"/>
          <w:sz w:val="20"/>
          <w:szCs w:val="20"/>
        </w:rPr>
        <w:t xml:space="preserve">terhadap nilai perusahaan (Y) atau H3 </w:t>
      </w:r>
      <w:r w:rsidRPr="00185385">
        <w:rPr>
          <w:rFonts w:ascii="Times New Roman" w:hAnsi="Times New Roman" w:cs="Times New Roman"/>
          <w:b/>
          <w:sz w:val="20"/>
          <w:szCs w:val="20"/>
        </w:rPr>
        <w:t>diterima</w:t>
      </w:r>
      <w:r w:rsidRPr="00185385">
        <w:rPr>
          <w:rFonts w:ascii="Times New Roman" w:hAnsi="Times New Roman" w:cs="Times New Roman"/>
          <w:sz w:val="20"/>
          <w:szCs w:val="20"/>
        </w:rPr>
        <w:t xml:space="preserve"> (Hipotesis Alternatif).</w:t>
      </w:r>
    </w:p>
    <w:p w14:paraId="1FD763D7" w14:textId="0F132E72" w:rsidR="00185385" w:rsidRPr="00185385" w:rsidRDefault="00185385" w:rsidP="00185385">
      <w:pPr>
        <w:pStyle w:val="ListParagraph"/>
        <w:numPr>
          <w:ilvl w:val="0"/>
          <w:numId w:val="5"/>
        </w:numPr>
        <w:spacing w:after="0" w:line="240" w:lineRule="auto"/>
        <w:ind w:left="567" w:hanging="567"/>
        <w:jc w:val="both"/>
        <w:rPr>
          <w:rFonts w:ascii="Times New Roman" w:hAnsi="Times New Roman" w:cs="Times New Roman"/>
          <w:b/>
          <w:sz w:val="20"/>
          <w:szCs w:val="20"/>
        </w:rPr>
      </w:pPr>
      <w:r w:rsidRPr="00185385">
        <w:rPr>
          <w:rFonts w:ascii="Times New Roman" w:hAnsi="Times New Roman" w:cs="Times New Roman"/>
          <w:sz w:val="20"/>
          <w:szCs w:val="20"/>
        </w:rPr>
        <w:lastRenderedPageBreak/>
        <w:t>CSR (X</w:t>
      </w:r>
      <w:r w:rsidRPr="00185385">
        <w:rPr>
          <w:rFonts w:ascii="Times New Roman" w:hAnsi="Times New Roman" w:cs="Times New Roman"/>
          <w:sz w:val="20"/>
          <w:szCs w:val="20"/>
          <w:vertAlign w:val="subscript"/>
          <w:lang w:val="en-US"/>
        </w:rPr>
        <w:t>4</w:t>
      </w:r>
      <w:r w:rsidRPr="00185385">
        <w:rPr>
          <w:rFonts w:ascii="Times New Roman" w:hAnsi="Times New Roman" w:cs="Times New Roman"/>
          <w:sz w:val="20"/>
          <w:szCs w:val="20"/>
        </w:rPr>
        <w:t xml:space="preserve">) tidak berpengaruh </w:t>
      </w:r>
      <w:r w:rsidR="002B60BC">
        <w:rPr>
          <w:rFonts w:ascii="Times New Roman" w:hAnsi="Times New Roman" w:cs="Times New Roman"/>
          <w:sz w:val="20"/>
          <w:szCs w:val="20"/>
        </w:rPr>
        <w:t xml:space="preserve">signifikan </w:t>
      </w:r>
      <w:r w:rsidRPr="00185385">
        <w:rPr>
          <w:rFonts w:ascii="Times New Roman" w:hAnsi="Times New Roman" w:cs="Times New Roman"/>
          <w:sz w:val="20"/>
          <w:szCs w:val="20"/>
        </w:rPr>
        <w:t xml:space="preserve">terhadap nilai perusahaan (Y) atau H4 </w:t>
      </w:r>
      <w:r w:rsidRPr="00185385">
        <w:rPr>
          <w:rFonts w:ascii="Times New Roman" w:hAnsi="Times New Roman" w:cs="Times New Roman"/>
          <w:b/>
          <w:sz w:val="20"/>
          <w:szCs w:val="20"/>
        </w:rPr>
        <w:t>diterima</w:t>
      </w:r>
      <w:r w:rsidRPr="00185385">
        <w:rPr>
          <w:rFonts w:ascii="Times New Roman" w:hAnsi="Times New Roman" w:cs="Times New Roman"/>
          <w:sz w:val="20"/>
          <w:szCs w:val="20"/>
        </w:rPr>
        <w:t xml:space="preserve"> (Hipotesis Nol). </w:t>
      </w:r>
    </w:p>
    <w:p w14:paraId="251DFB16" w14:textId="7FC675B5" w:rsidR="00185385" w:rsidRPr="00185385" w:rsidRDefault="00185385" w:rsidP="00185385">
      <w:pPr>
        <w:pStyle w:val="ListParagraph"/>
        <w:numPr>
          <w:ilvl w:val="0"/>
          <w:numId w:val="5"/>
        </w:numPr>
        <w:spacing w:after="0" w:line="240" w:lineRule="auto"/>
        <w:ind w:left="567" w:hanging="567"/>
        <w:jc w:val="both"/>
        <w:rPr>
          <w:rFonts w:ascii="Times New Roman" w:hAnsi="Times New Roman" w:cs="Times New Roman"/>
          <w:b/>
          <w:sz w:val="20"/>
          <w:szCs w:val="20"/>
        </w:rPr>
      </w:pPr>
      <w:r w:rsidRPr="00185385">
        <w:rPr>
          <w:rFonts w:ascii="Times New Roman" w:hAnsi="Times New Roman" w:cs="Times New Roman"/>
          <w:sz w:val="20"/>
          <w:szCs w:val="20"/>
        </w:rPr>
        <w:t xml:space="preserve">Kinerja </w:t>
      </w:r>
      <w:r w:rsidRPr="00185385">
        <w:rPr>
          <w:rFonts w:ascii="Times New Roman" w:hAnsi="Times New Roman" w:cs="Times New Roman"/>
          <w:sz w:val="20"/>
          <w:szCs w:val="20"/>
          <w:lang w:val="en-US"/>
        </w:rPr>
        <w:t>Keuangan</w:t>
      </w:r>
      <w:r w:rsidRPr="00185385">
        <w:rPr>
          <w:rFonts w:ascii="Times New Roman" w:hAnsi="Times New Roman" w:cs="Times New Roman"/>
          <w:sz w:val="20"/>
          <w:szCs w:val="20"/>
        </w:rPr>
        <w:t xml:space="preserve"> (X</w:t>
      </w:r>
      <w:r w:rsidRPr="00185385">
        <w:rPr>
          <w:rFonts w:ascii="Times New Roman" w:hAnsi="Times New Roman" w:cs="Times New Roman"/>
          <w:sz w:val="20"/>
          <w:szCs w:val="20"/>
          <w:vertAlign w:val="subscript"/>
          <w:lang w:val="en-US"/>
        </w:rPr>
        <w:t>5</w:t>
      </w:r>
      <w:r w:rsidRPr="00185385">
        <w:rPr>
          <w:rFonts w:ascii="Times New Roman" w:hAnsi="Times New Roman" w:cs="Times New Roman"/>
          <w:sz w:val="20"/>
          <w:szCs w:val="20"/>
        </w:rPr>
        <w:t xml:space="preserve">) tidak berpengaruh </w:t>
      </w:r>
      <w:r w:rsidR="002B60BC">
        <w:rPr>
          <w:rFonts w:ascii="Times New Roman" w:hAnsi="Times New Roman" w:cs="Times New Roman"/>
          <w:sz w:val="20"/>
          <w:szCs w:val="20"/>
        </w:rPr>
        <w:t xml:space="preserve">signifikan </w:t>
      </w:r>
      <w:r w:rsidRPr="00185385">
        <w:rPr>
          <w:rFonts w:ascii="Times New Roman" w:hAnsi="Times New Roman" w:cs="Times New Roman"/>
          <w:sz w:val="20"/>
          <w:szCs w:val="20"/>
        </w:rPr>
        <w:t xml:space="preserve">terhadap nilai perusahaan (Y) atau H5 </w:t>
      </w:r>
      <w:r w:rsidRPr="00185385">
        <w:rPr>
          <w:rFonts w:ascii="Times New Roman" w:hAnsi="Times New Roman" w:cs="Times New Roman"/>
          <w:b/>
          <w:sz w:val="20"/>
          <w:szCs w:val="20"/>
        </w:rPr>
        <w:t xml:space="preserve">ditolak </w:t>
      </w:r>
      <w:r w:rsidRPr="00185385">
        <w:rPr>
          <w:rFonts w:ascii="Times New Roman" w:hAnsi="Times New Roman" w:cs="Times New Roman"/>
          <w:sz w:val="20"/>
          <w:szCs w:val="20"/>
        </w:rPr>
        <w:t xml:space="preserve">(Hipotesis Alternatif). </w:t>
      </w:r>
    </w:p>
    <w:p w14:paraId="0A363584" w14:textId="77777777" w:rsidR="00185385" w:rsidRDefault="00185385" w:rsidP="00185385">
      <w:pPr>
        <w:spacing w:after="0" w:line="240" w:lineRule="auto"/>
        <w:jc w:val="both"/>
        <w:rPr>
          <w:rFonts w:ascii="Times New Roman" w:hAnsi="Times New Roman" w:cs="Times New Roman"/>
          <w:b/>
          <w:sz w:val="20"/>
          <w:szCs w:val="20"/>
        </w:rPr>
      </w:pPr>
    </w:p>
    <w:p w14:paraId="5CAFB71C" w14:textId="77777777" w:rsidR="00185385" w:rsidRPr="00185385" w:rsidRDefault="00185385" w:rsidP="00185385">
      <w:pPr>
        <w:spacing w:after="0" w:line="240" w:lineRule="auto"/>
        <w:jc w:val="both"/>
        <w:rPr>
          <w:rFonts w:ascii="Times New Roman" w:hAnsi="Times New Roman" w:cs="Times New Roman"/>
          <w:b/>
          <w:sz w:val="20"/>
          <w:szCs w:val="20"/>
        </w:rPr>
      </w:pPr>
      <w:r w:rsidRPr="00185385">
        <w:rPr>
          <w:rFonts w:ascii="Times New Roman" w:hAnsi="Times New Roman" w:cs="Times New Roman"/>
          <w:b/>
          <w:sz w:val="20"/>
          <w:szCs w:val="20"/>
        </w:rPr>
        <w:t>Saran</w:t>
      </w:r>
    </w:p>
    <w:p w14:paraId="00775702" w14:textId="77777777" w:rsidR="00185385" w:rsidRPr="00185385" w:rsidRDefault="00185385" w:rsidP="00185385">
      <w:pPr>
        <w:spacing w:after="0" w:line="240" w:lineRule="auto"/>
        <w:jc w:val="both"/>
        <w:rPr>
          <w:rFonts w:ascii="Times New Roman" w:hAnsi="Times New Roman" w:cs="Times New Roman"/>
          <w:sz w:val="20"/>
          <w:szCs w:val="20"/>
        </w:rPr>
      </w:pPr>
      <w:r w:rsidRPr="00185385">
        <w:rPr>
          <w:rFonts w:ascii="Times New Roman" w:hAnsi="Times New Roman" w:cs="Times New Roman"/>
          <w:sz w:val="20"/>
          <w:szCs w:val="20"/>
        </w:rPr>
        <w:t>Bagi Pihak Lembaga</w:t>
      </w:r>
    </w:p>
    <w:p w14:paraId="7D519B59" w14:textId="77777777" w:rsidR="00185385" w:rsidRPr="00185385" w:rsidRDefault="00185385" w:rsidP="00185385">
      <w:pPr>
        <w:spacing w:after="0" w:line="240" w:lineRule="auto"/>
        <w:jc w:val="both"/>
        <w:rPr>
          <w:rFonts w:ascii="Times New Roman" w:hAnsi="Times New Roman" w:cs="Times New Roman"/>
          <w:sz w:val="20"/>
          <w:szCs w:val="20"/>
        </w:rPr>
      </w:pPr>
      <w:r w:rsidRPr="00185385">
        <w:rPr>
          <w:rFonts w:ascii="Times New Roman" w:hAnsi="Times New Roman" w:cs="Times New Roman"/>
          <w:sz w:val="20"/>
          <w:szCs w:val="20"/>
        </w:rPr>
        <w:t xml:space="preserve">Bagi lembaga terkait penting untuk memperhatikan komposisi kepemilikan saham, mengelola sebaik mungkin keputusan pendanaan, memperbaiki kinerja </w:t>
      </w:r>
      <w:r w:rsidRPr="00185385">
        <w:rPr>
          <w:rFonts w:ascii="Times New Roman" w:hAnsi="Times New Roman" w:cs="Times New Roman"/>
          <w:sz w:val="20"/>
          <w:szCs w:val="20"/>
          <w:lang w:val="en-US"/>
        </w:rPr>
        <w:t xml:space="preserve">keuangan </w:t>
      </w:r>
      <w:r w:rsidRPr="00185385">
        <w:rPr>
          <w:rFonts w:ascii="Times New Roman" w:hAnsi="Times New Roman" w:cs="Times New Roman"/>
          <w:sz w:val="20"/>
          <w:szCs w:val="20"/>
        </w:rPr>
        <w:t>perusahaan dengan berbagai ukuran kinerja, serta perlu ditingkatkan pengungkapan CSR sesuai dengan data GRI.</w:t>
      </w:r>
    </w:p>
    <w:p w14:paraId="3EC1AB4E" w14:textId="77777777" w:rsidR="00185385" w:rsidRPr="00185385" w:rsidRDefault="00185385" w:rsidP="00185385">
      <w:pPr>
        <w:spacing w:after="0" w:line="240" w:lineRule="auto"/>
        <w:jc w:val="both"/>
        <w:rPr>
          <w:rFonts w:ascii="Times New Roman" w:hAnsi="Times New Roman" w:cs="Times New Roman"/>
          <w:sz w:val="20"/>
          <w:szCs w:val="20"/>
        </w:rPr>
      </w:pPr>
    </w:p>
    <w:p w14:paraId="26D5AC06" w14:textId="77777777" w:rsidR="00185385" w:rsidRPr="00185385" w:rsidRDefault="00185385" w:rsidP="00185385">
      <w:pPr>
        <w:spacing w:after="0" w:line="240" w:lineRule="auto"/>
        <w:jc w:val="both"/>
        <w:rPr>
          <w:rFonts w:ascii="Times New Roman" w:hAnsi="Times New Roman" w:cs="Times New Roman"/>
          <w:sz w:val="20"/>
          <w:szCs w:val="20"/>
        </w:rPr>
      </w:pPr>
      <w:r w:rsidRPr="00185385">
        <w:rPr>
          <w:rFonts w:ascii="Times New Roman" w:hAnsi="Times New Roman" w:cs="Times New Roman"/>
          <w:sz w:val="20"/>
          <w:szCs w:val="20"/>
        </w:rPr>
        <w:t>Bagi Peneliti Selanjutnya</w:t>
      </w:r>
    </w:p>
    <w:p w14:paraId="4A5C1857" w14:textId="6E35301A" w:rsidR="00185385" w:rsidRDefault="00185385" w:rsidP="00185385">
      <w:pPr>
        <w:spacing w:after="0" w:line="240" w:lineRule="auto"/>
        <w:jc w:val="both"/>
        <w:rPr>
          <w:rFonts w:ascii="Times New Roman" w:hAnsi="Times New Roman" w:cs="Times New Roman"/>
          <w:sz w:val="20"/>
          <w:szCs w:val="20"/>
        </w:rPr>
      </w:pPr>
      <w:r w:rsidRPr="00185385">
        <w:rPr>
          <w:rFonts w:ascii="Times New Roman" w:hAnsi="Times New Roman" w:cs="Times New Roman"/>
          <w:sz w:val="20"/>
          <w:szCs w:val="20"/>
        </w:rPr>
        <w:t xml:space="preserve">Peneliti selanjutnya diharapkan untuk mengkaji lebih banyak sumber maupun referensi yang terkait dengan struktur kepemilikan saham, keputusan pendanaan, CSR, kinerja </w:t>
      </w:r>
      <w:r w:rsidRPr="00185385">
        <w:rPr>
          <w:rFonts w:ascii="Times New Roman" w:hAnsi="Times New Roman" w:cs="Times New Roman"/>
          <w:sz w:val="20"/>
          <w:szCs w:val="20"/>
          <w:lang w:val="en-US"/>
        </w:rPr>
        <w:t>keuangan</w:t>
      </w:r>
      <w:r w:rsidRPr="00185385">
        <w:rPr>
          <w:rFonts w:ascii="Times New Roman" w:hAnsi="Times New Roman" w:cs="Times New Roman"/>
          <w:sz w:val="20"/>
          <w:szCs w:val="20"/>
        </w:rPr>
        <w:t xml:space="preserve"> dan nilai perusahaan </w:t>
      </w:r>
      <w:r w:rsidRPr="00185385">
        <w:rPr>
          <w:rFonts w:ascii="Times New Roman" w:hAnsi="Times New Roman" w:cs="Times New Roman"/>
          <w:sz w:val="20"/>
          <w:szCs w:val="20"/>
          <w:lang w:val="en-US"/>
        </w:rPr>
        <w:t xml:space="preserve">pada perusahaan yang sama atau sejenis dengan skope yang lebih besar </w:t>
      </w:r>
      <w:r w:rsidRPr="00185385">
        <w:rPr>
          <w:rFonts w:ascii="Times New Roman" w:hAnsi="Times New Roman" w:cs="Times New Roman"/>
          <w:sz w:val="20"/>
          <w:szCs w:val="20"/>
        </w:rPr>
        <w:t>agar hasil penelitiannya dapat lebih baik dan lebih lengkap lagi.</w:t>
      </w:r>
    </w:p>
    <w:p w14:paraId="33577848" w14:textId="77777777" w:rsidR="00804837" w:rsidRDefault="00804837" w:rsidP="00185385">
      <w:pPr>
        <w:spacing w:after="0" w:line="240" w:lineRule="auto"/>
        <w:jc w:val="both"/>
        <w:rPr>
          <w:rFonts w:ascii="Times New Roman" w:hAnsi="Times New Roman" w:cs="Times New Roman"/>
          <w:sz w:val="20"/>
          <w:szCs w:val="20"/>
        </w:rPr>
      </w:pPr>
    </w:p>
    <w:p w14:paraId="33DAFE22" w14:textId="735433EB" w:rsidR="00804837" w:rsidRPr="005C7678" w:rsidRDefault="00804837" w:rsidP="00804837">
      <w:pPr>
        <w:spacing w:after="0" w:line="360" w:lineRule="auto"/>
        <w:rPr>
          <w:rFonts w:ascii="Times New Roman" w:hAnsi="Times New Roman" w:cs="Times New Roman"/>
          <w:b/>
          <w:sz w:val="24"/>
          <w:szCs w:val="32"/>
        </w:rPr>
      </w:pPr>
      <w:r>
        <w:rPr>
          <w:rFonts w:ascii="Times New Roman" w:hAnsi="Times New Roman" w:cs="Times New Roman"/>
          <w:b/>
          <w:sz w:val="24"/>
          <w:szCs w:val="32"/>
        </w:rPr>
        <w:t>DAFTAR PUSTAKA</w:t>
      </w:r>
    </w:p>
    <w:p w14:paraId="5035906B"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Abdolkhani, Hakim dan Jalali, Reza. 2013. </w:t>
      </w:r>
      <w:r w:rsidRPr="00804837">
        <w:rPr>
          <w:rFonts w:ascii="Times New Roman" w:hAnsi="Times New Roman" w:cs="Times New Roman"/>
          <w:i/>
          <w:sz w:val="20"/>
          <w:szCs w:val="24"/>
        </w:rPr>
        <w:t>Effect of Managerial Ownership Concentrated on Firm Return and Value: Evidence from Iran Stock Market</w:t>
      </w:r>
      <w:r w:rsidRPr="00804837">
        <w:rPr>
          <w:rFonts w:ascii="Times New Roman" w:hAnsi="Times New Roman" w:cs="Times New Roman"/>
          <w:sz w:val="20"/>
          <w:szCs w:val="24"/>
        </w:rPr>
        <w:t xml:space="preserve">. International Journal of Academic Research in Accounting, Finance and Management Sciences Vol. 3, No. 1, January 2013, pp. 46-51. </w:t>
      </w:r>
    </w:p>
    <w:p w14:paraId="31F232F0"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Aggarwal, D dan Padhan, P.C. 2017. </w:t>
      </w:r>
      <w:r w:rsidRPr="00804837">
        <w:rPr>
          <w:rFonts w:ascii="Times New Roman" w:hAnsi="Times New Roman" w:cs="Times New Roman"/>
          <w:i/>
          <w:sz w:val="20"/>
          <w:szCs w:val="24"/>
        </w:rPr>
        <w:t xml:space="preserve">Impact of Capital Structure on Firm Value: Evidence from Indian Hospitality Industry. </w:t>
      </w:r>
      <w:r w:rsidRPr="00804837">
        <w:rPr>
          <w:rFonts w:ascii="Times New Roman" w:hAnsi="Times New Roman" w:cs="Times New Roman"/>
          <w:sz w:val="20"/>
          <w:szCs w:val="24"/>
        </w:rPr>
        <w:t xml:space="preserve">Theoretical Economics Letter, 7, 982 – 1000. </w:t>
      </w:r>
    </w:p>
    <w:p w14:paraId="3398E167"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Bowen, Howard R. 1953. </w:t>
      </w:r>
      <w:r w:rsidRPr="00804837">
        <w:rPr>
          <w:rFonts w:ascii="Times New Roman" w:hAnsi="Times New Roman" w:cs="Times New Roman"/>
          <w:i/>
          <w:sz w:val="20"/>
          <w:szCs w:val="24"/>
        </w:rPr>
        <w:t>Social Responsibility of The Businessman</w:t>
      </w:r>
      <w:r w:rsidRPr="00804837">
        <w:rPr>
          <w:rFonts w:ascii="Times New Roman" w:hAnsi="Times New Roman" w:cs="Times New Roman"/>
          <w:sz w:val="20"/>
          <w:szCs w:val="24"/>
        </w:rPr>
        <w:t xml:space="preserve">. Harper and Brother. New York. </w:t>
      </w:r>
    </w:p>
    <w:p w14:paraId="0B0BF973"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Dian, Fahrur dan Lidyah, Rika. 2013. </w:t>
      </w:r>
      <w:r w:rsidRPr="00804837">
        <w:rPr>
          <w:rFonts w:ascii="Times New Roman" w:hAnsi="Times New Roman" w:cs="Times New Roman"/>
          <w:i/>
          <w:sz w:val="20"/>
          <w:szCs w:val="24"/>
        </w:rPr>
        <w:t>Pengaruh Corporate Social Responsibility, Kepemilikan Manajerial dan Kepemilikan Institusional terhadap Nilai Perusahaan Tambang Batu Bara yang Terdaftar di BEI.</w:t>
      </w:r>
      <w:r w:rsidRPr="00804837">
        <w:rPr>
          <w:rFonts w:ascii="Times New Roman" w:hAnsi="Times New Roman" w:cs="Times New Roman"/>
          <w:sz w:val="20"/>
          <w:szCs w:val="24"/>
        </w:rPr>
        <w:t xml:space="preserve"> Jurnal Akuntansi STIE MDP. </w:t>
      </w:r>
    </w:p>
    <w:p w14:paraId="656D59C3" w14:textId="77777777" w:rsidR="00804837" w:rsidRPr="00804837" w:rsidRDefault="00804837" w:rsidP="00804837">
      <w:pPr>
        <w:spacing w:after="0" w:line="240" w:lineRule="auto"/>
        <w:jc w:val="both"/>
        <w:rPr>
          <w:rFonts w:ascii="Times New Roman" w:hAnsi="Times New Roman" w:cs="Times New Roman"/>
          <w:sz w:val="20"/>
          <w:szCs w:val="24"/>
        </w:rPr>
      </w:pPr>
      <w:r w:rsidRPr="00804837">
        <w:rPr>
          <w:rFonts w:ascii="Times New Roman" w:hAnsi="Times New Roman" w:cs="Times New Roman"/>
          <w:sz w:val="20"/>
          <w:szCs w:val="24"/>
        </w:rPr>
        <w:t xml:space="preserve">Fahmi, Irham. 2011. </w:t>
      </w:r>
      <w:r w:rsidRPr="00804837">
        <w:rPr>
          <w:rFonts w:ascii="Times New Roman" w:hAnsi="Times New Roman" w:cs="Times New Roman"/>
          <w:i/>
          <w:sz w:val="20"/>
          <w:szCs w:val="24"/>
        </w:rPr>
        <w:t xml:space="preserve">Analisa Laporan Keuangan. </w:t>
      </w:r>
      <w:r w:rsidRPr="00804837">
        <w:rPr>
          <w:rFonts w:ascii="Times New Roman" w:hAnsi="Times New Roman" w:cs="Times New Roman"/>
          <w:sz w:val="20"/>
          <w:szCs w:val="24"/>
        </w:rPr>
        <w:t xml:space="preserve">Bandung: Alfabeta. </w:t>
      </w:r>
    </w:p>
    <w:p w14:paraId="2F197564"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Fama, Eugene and Frech, Kenneth R. 1998. </w:t>
      </w:r>
      <w:r w:rsidRPr="00804837">
        <w:rPr>
          <w:rFonts w:ascii="Times New Roman" w:hAnsi="Times New Roman" w:cs="Times New Roman"/>
          <w:i/>
          <w:sz w:val="20"/>
          <w:szCs w:val="24"/>
        </w:rPr>
        <w:t>Taxes, Financing Decisions, and Firm Value</w:t>
      </w:r>
      <w:r w:rsidRPr="00804837">
        <w:rPr>
          <w:rFonts w:ascii="Times New Roman" w:hAnsi="Times New Roman" w:cs="Times New Roman"/>
          <w:sz w:val="20"/>
          <w:szCs w:val="24"/>
        </w:rPr>
        <w:t xml:space="preserve">. The Journal of Finance, Vol. 53 (3): 819 – 843. </w:t>
      </w:r>
    </w:p>
    <w:p w14:paraId="7EB95836"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Freeman, R. Edward dan David L. Reed. 1983. </w:t>
      </w:r>
      <w:r w:rsidRPr="00804837">
        <w:rPr>
          <w:rFonts w:ascii="Times New Roman" w:hAnsi="Times New Roman" w:cs="Times New Roman"/>
          <w:i/>
          <w:sz w:val="20"/>
          <w:szCs w:val="24"/>
        </w:rPr>
        <w:t>Stockholders and Stakeholders: A New Perspective on Corporate Governance.</w:t>
      </w:r>
      <w:r w:rsidRPr="00804837">
        <w:rPr>
          <w:rFonts w:ascii="Times New Roman" w:hAnsi="Times New Roman" w:cs="Times New Roman"/>
          <w:sz w:val="20"/>
          <w:szCs w:val="24"/>
        </w:rPr>
        <w:t xml:space="preserve"> California Management Review. Vol. 25. No. 3. hlm. 88 – 106. </w:t>
      </w:r>
    </w:p>
    <w:p w14:paraId="277A1C7C"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Gujarati, Damodar. 2003. </w:t>
      </w:r>
      <w:r w:rsidRPr="00804837">
        <w:rPr>
          <w:rFonts w:ascii="Times New Roman" w:hAnsi="Times New Roman" w:cs="Times New Roman"/>
          <w:i/>
          <w:sz w:val="20"/>
          <w:szCs w:val="24"/>
        </w:rPr>
        <w:t>Ekonometri Dasar</w:t>
      </w:r>
      <w:r w:rsidRPr="00804837">
        <w:rPr>
          <w:rFonts w:ascii="Times New Roman" w:hAnsi="Times New Roman" w:cs="Times New Roman"/>
          <w:sz w:val="20"/>
          <w:szCs w:val="24"/>
        </w:rPr>
        <w:t xml:space="preserve">. Jakarta: Erlangga. </w:t>
      </w:r>
    </w:p>
    <w:p w14:paraId="12A3871C"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lastRenderedPageBreak/>
        <w:t xml:space="preserve">Hadi, Nor. 2011. </w:t>
      </w:r>
      <w:r w:rsidRPr="00804837">
        <w:rPr>
          <w:rFonts w:ascii="Times New Roman" w:hAnsi="Times New Roman" w:cs="Times New Roman"/>
          <w:i/>
          <w:sz w:val="20"/>
          <w:szCs w:val="24"/>
        </w:rPr>
        <w:t>Corporate Social Responsibility</w:t>
      </w:r>
      <w:r w:rsidRPr="00804837">
        <w:rPr>
          <w:rFonts w:ascii="Times New Roman" w:hAnsi="Times New Roman" w:cs="Times New Roman"/>
          <w:sz w:val="20"/>
          <w:szCs w:val="24"/>
        </w:rPr>
        <w:t xml:space="preserve">. Yogyakarta : Graha Ilmu. </w:t>
      </w:r>
    </w:p>
    <w:p w14:paraId="2682EA48"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Hardinis, M. 2019. </w:t>
      </w:r>
      <w:r w:rsidRPr="00804837">
        <w:rPr>
          <w:rFonts w:ascii="Times New Roman" w:hAnsi="Times New Roman" w:cs="Times New Roman"/>
          <w:i/>
          <w:sz w:val="20"/>
          <w:szCs w:val="24"/>
        </w:rPr>
        <w:t>Capital Structure and Firm Size on Firm Value Moderated by Profitability</w:t>
      </w:r>
      <w:r w:rsidRPr="00804837">
        <w:rPr>
          <w:rFonts w:ascii="Times New Roman" w:hAnsi="Times New Roman" w:cs="Times New Roman"/>
          <w:sz w:val="20"/>
          <w:szCs w:val="24"/>
        </w:rPr>
        <w:t xml:space="preserve">. International Journal of Economics and Business Administration Volume VII, Issue 1, 2019, pp. 174 -191. </w:t>
      </w:r>
    </w:p>
    <w:p w14:paraId="07628CF9"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Jensen, M. dan Mackeling, W. 1976. </w:t>
      </w:r>
      <w:r w:rsidRPr="00804837">
        <w:rPr>
          <w:rFonts w:ascii="Times New Roman" w:hAnsi="Times New Roman" w:cs="Times New Roman"/>
          <w:i/>
          <w:sz w:val="20"/>
          <w:szCs w:val="24"/>
        </w:rPr>
        <w:t>Theory of the Firm: Managerial Behaviour, Agency Cost and Ownership Structure</w:t>
      </w:r>
      <w:r w:rsidRPr="00804837">
        <w:rPr>
          <w:rFonts w:ascii="Times New Roman" w:hAnsi="Times New Roman" w:cs="Times New Roman"/>
          <w:sz w:val="20"/>
          <w:szCs w:val="24"/>
        </w:rPr>
        <w:t xml:space="preserve">. Journal of Financial Economics 3, pp. 305 – 360. </w:t>
      </w:r>
    </w:p>
    <w:p w14:paraId="6AC6E480"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Keown, Arthur J, dkk. 2010. </w:t>
      </w:r>
      <w:r w:rsidRPr="00804837">
        <w:rPr>
          <w:rFonts w:ascii="Times New Roman" w:hAnsi="Times New Roman" w:cs="Times New Roman"/>
          <w:i/>
          <w:sz w:val="20"/>
          <w:szCs w:val="24"/>
        </w:rPr>
        <w:t xml:space="preserve">Dasar – dasar Manajemen Keuangan. </w:t>
      </w:r>
      <w:r w:rsidRPr="00804837">
        <w:rPr>
          <w:rFonts w:ascii="Times New Roman" w:hAnsi="Times New Roman" w:cs="Times New Roman"/>
          <w:sz w:val="20"/>
          <w:szCs w:val="24"/>
        </w:rPr>
        <w:t xml:space="preserve">Jakarta: Salemba Empat. </w:t>
      </w:r>
    </w:p>
    <w:p w14:paraId="6B38FD9B"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Kodongo, Odongo, dkk. 2014. </w:t>
      </w:r>
      <w:r w:rsidRPr="00804837">
        <w:rPr>
          <w:rFonts w:ascii="Times New Roman" w:hAnsi="Times New Roman" w:cs="Times New Roman"/>
          <w:i/>
          <w:sz w:val="20"/>
          <w:szCs w:val="24"/>
        </w:rPr>
        <w:t>Capital Structure, Profitability and Firm Value: Panel Evidence of Listed Firms in Kenya</w:t>
      </w:r>
      <w:r w:rsidRPr="00804837">
        <w:rPr>
          <w:rFonts w:ascii="Times New Roman" w:hAnsi="Times New Roman" w:cs="Times New Roman"/>
          <w:sz w:val="20"/>
          <w:szCs w:val="24"/>
        </w:rPr>
        <w:t xml:space="preserve">. MPRA Paper No. 57116, 6 July 2014. </w:t>
      </w:r>
    </w:p>
    <w:p w14:paraId="04660DEF"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Manurung, Shinta D., dkk. 2014. </w:t>
      </w:r>
      <w:r w:rsidRPr="00804837">
        <w:rPr>
          <w:rFonts w:ascii="Times New Roman" w:hAnsi="Times New Roman" w:cs="Times New Roman"/>
          <w:i/>
          <w:sz w:val="20"/>
          <w:szCs w:val="24"/>
        </w:rPr>
        <w:t>The Influence of Capital Structure on Profitability and Firm Value</w:t>
      </w:r>
      <w:r w:rsidRPr="00804837">
        <w:rPr>
          <w:rFonts w:ascii="Times New Roman" w:hAnsi="Times New Roman" w:cs="Times New Roman"/>
          <w:sz w:val="20"/>
          <w:szCs w:val="24"/>
        </w:rPr>
        <w:t xml:space="preserve">. Jurnal Administrasi Bisnis (JAB), Vol. 7, No.2, Januari 2014. </w:t>
      </w:r>
    </w:p>
    <w:p w14:paraId="5A314F95"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Paminto, Ardi, dkk. 2016. </w:t>
      </w:r>
      <w:r w:rsidRPr="00804837">
        <w:rPr>
          <w:rFonts w:ascii="Times New Roman" w:hAnsi="Times New Roman" w:cs="Times New Roman"/>
          <w:i/>
          <w:sz w:val="20"/>
          <w:szCs w:val="24"/>
        </w:rPr>
        <w:t>The Effect of Capital Structure, Firm Growth and Dividend Policy on Profitability and Firm Value of the Oil Palm Plantation Companies in Indonesia</w:t>
      </w:r>
      <w:r w:rsidRPr="00804837">
        <w:rPr>
          <w:rFonts w:ascii="Times New Roman" w:hAnsi="Times New Roman" w:cs="Times New Roman"/>
          <w:sz w:val="20"/>
          <w:szCs w:val="24"/>
        </w:rPr>
        <w:t xml:space="preserve">. European Journal of Business and Management, Vol. 8, No. 33, pp. 123 – 134. </w:t>
      </w:r>
    </w:p>
    <w:p w14:paraId="30C6E517"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Ridhawati, Rini. 2014. </w:t>
      </w:r>
      <w:r w:rsidRPr="00804837">
        <w:rPr>
          <w:rFonts w:ascii="Times New Roman" w:hAnsi="Times New Roman" w:cs="Times New Roman"/>
          <w:i/>
          <w:sz w:val="20"/>
          <w:szCs w:val="24"/>
        </w:rPr>
        <w:t xml:space="preserve">Analisis Kinerja Keuangan Menggunakan Economic Value Added (EVA) dan Market Value Added (MVA). </w:t>
      </w:r>
      <w:r w:rsidRPr="00804837">
        <w:rPr>
          <w:rFonts w:ascii="Times New Roman" w:hAnsi="Times New Roman" w:cs="Times New Roman"/>
          <w:sz w:val="20"/>
          <w:szCs w:val="24"/>
        </w:rPr>
        <w:t xml:space="preserve">Jurnal Ilmiah Mahasiswa FEB. </w:t>
      </w:r>
    </w:p>
    <w:p w14:paraId="594F74A7"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Sabrin, dkk. 2016. </w:t>
      </w:r>
      <w:r w:rsidRPr="00804837">
        <w:rPr>
          <w:rFonts w:ascii="Times New Roman" w:hAnsi="Times New Roman" w:cs="Times New Roman"/>
          <w:i/>
          <w:sz w:val="20"/>
          <w:szCs w:val="24"/>
        </w:rPr>
        <w:t xml:space="preserve">The Effect of Profitability on Firm Value in Manufacturing Company at Indonesia Stock Exchange. </w:t>
      </w:r>
      <w:r w:rsidRPr="00804837">
        <w:rPr>
          <w:rFonts w:ascii="Times New Roman" w:hAnsi="Times New Roman" w:cs="Times New Roman"/>
          <w:sz w:val="20"/>
          <w:szCs w:val="24"/>
        </w:rPr>
        <w:t xml:space="preserve">The International Journal of Engineering and Science, Vol. 5, Issue 10, pp. 81 – 89. </w:t>
      </w:r>
    </w:p>
    <w:p w14:paraId="583B0794"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Sugiyono. 2017. </w:t>
      </w:r>
      <w:r w:rsidRPr="00804837">
        <w:rPr>
          <w:rFonts w:ascii="Times New Roman" w:hAnsi="Times New Roman" w:cs="Times New Roman"/>
          <w:i/>
          <w:sz w:val="20"/>
          <w:szCs w:val="24"/>
        </w:rPr>
        <w:t xml:space="preserve">Metode Penelitian Pendidikan Pendekatan Kuantitatif, Kualitatif dan R&amp;D. </w:t>
      </w:r>
      <w:r w:rsidRPr="00804837">
        <w:rPr>
          <w:rFonts w:ascii="Times New Roman" w:hAnsi="Times New Roman" w:cs="Times New Roman"/>
          <w:sz w:val="20"/>
          <w:szCs w:val="24"/>
        </w:rPr>
        <w:t xml:space="preserve">Bandung: Alfabeta. </w:t>
      </w:r>
    </w:p>
    <w:p w14:paraId="6B9E9B98" w14:textId="77777777" w:rsidR="00804837" w:rsidRPr="00804837" w:rsidRDefault="00804837" w:rsidP="00804837">
      <w:pPr>
        <w:spacing w:after="0" w:line="240" w:lineRule="auto"/>
        <w:ind w:left="567" w:hanging="567"/>
        <w:jc w:val="both"/>
        <w:rPr>
          <w:rFonts w:ascii="Times New Roman" w:hAnsi="Times New Roman" w:cs="Times New Roman"/>
          <w:sz w:val="20"/>
          <w:szCs w:val="24"/>
        </w:rPr>
      </w:pPr>
      <w:r w:rsidRPr="00804837">
        <w:rPr>
          <w:rFonts w:ascii="Times New Roman" w:hAnsi="Times New Roman" w:cs="Times New Roman"/>
          <w:sz w:val="20"/>
          <w:szCs w:val="24"/>
        </w:rPr>
        <w:t xml:space="preserve">Thoifah, I’anatut. 2015. </w:t>
      </w:r>
      <w:r w:rsidRPr="00804837">
        <w:rPr>
          <w:rFonts w:ascii="Times New Roman" w:hAnsi="Times New Roman" w:cs="Times New Roman"/>
          <w:i/>
          <w:sz w:val="20"/>
          <w:szCs w:val="24"/>
        </w:rPr>
        <w:t>Statistika Pendidikan dan Metode Penelitian Kuantitatif</w:t>
      </w:r>
      <w:r w:rsidRPr="00804837">
        <w:rPr>
          <w:rFonts w:ascii="Times New Roman" w:hAnsi="Times New Roman" w:cs="Times New Roman"/>
          <w:sz w:val="20"/>
          <w:szCs w:val="24"/>
        </w:rPr>
        <w:t xml:space="preserve">. Malang: Madani. </w:t>
      </w:r>
    </w:p>
    <w:p w14:paraId="3EC40676" w14:textId="77777777" w:rsidR="00804837" w:rsidRPr="00804837" w:rsidRDefault="00804837" w:rsidP="00804837">
      <w:pPr>
        <w:spacing w:after="0" w:line="240" w:lineRule="auto"/>
        <w:ind w:left="567" w:hanging="567"/>
        <w:jc w:val="both"/>
        <w:rPr>
          <w:rFonts w:ascii="Times New Roman" w:eastAsia="Calibri" w:hAnsi="Times New Roman" w:cs="Times New Roman"/>
          <w:sz w:val="20"/>
          <w:szCs w:val="24"/>
        </w:rPr>
      </w:pPr>
      <w:r w:rsidRPr="00804837">
        <w:rPr>
          <w:rFonts w:ascii="Times New Roman" w:eastAsia="Calibri" w:hAnsi="Times New Roman" w:cs="Times New Roman"/>
          <w:sz w:val="20"/>
          <w:szCs w:val="24"/>
        </w:rPr>
        <w:t xml:space="preserve">Ulum, Ihyaul. 2009. </w:t>
      </w:r>
      <w:r w:rsidRPr="00804837">
        <w:rPr>
          <w:rFonts w:ascii="Times New Roman" w:eastAsia="Calibri" w:hAnsi="Times New Roman" w:cs="Times New Roman"/>
          <w:i/>
          <w:sz w:val="20"/>
          <w:szCs w:val="24"/>
        </w:rPr>
        <w:t xml:space="preserve">Intellectual Capital: Konsep dan Kajian Empiris. </w:t>
      </w:r>
      <w:r w:rsidRPr="00804837">
        <w:rPr>
          <w:rFonts w:ascii="Times New Roman" w:eastAsia="Calibri" w:hAnsi="Times New Roman" w:cs="Times New Roman"/>
          <w:sz w:val="20"/>
          <w:szCs w:val="24"/>
        </w:rPr>
        <w:t xml:space="preserve">Yogyakarta: Graha Ilmu. </w:t>
      </w:r>
    </w:p>
    <w:p w14:paraId="0138BA9B" w14:textId="77777777" w:rsidR="00804837" w:rsidRPr="009572D5" w:rsidRDefault="00804837" w:rsidP="00804837">
      <w:pPr>
        <w:spacing w:after="0" w:line="360" w:lineRule="auto"/>
        <w:rPr>
          <w:color w:val="FF0000"/>
        </w:rPr>
      </w:pPr>
    </w:p>
    <w:p w14:paraId="785B88B3" w14:textId="49D4D1A5" w:rsidR="00804837" w:rsidRPr="00804837" w:rsidRDefault="00804837" w:rsidP="00804837">
      <w:pPr>
        <w:spacing w:after="0" w:line="240" w:lineRule="auto"/>
        <w:rPr>
          <w:rFonts w:ascii="Times New Roman" w:hAnsi="Times New Roman" w:cs="Times New Roman"/>
          <w:b/>
          <w:sz w:val="20"/>
          <w:szCs w:val="20"/>
        </w:rPr>
      </w:pPr>
      <w:r w:rsidRPr="00804837">
        <w:rPr>
          <w:rFonts w:ascii="Times New Roman" w:hAnsi="Times New Roman" w:cs="Times New Roman"/>
          <w:b/>
          <w:sz w:val="20"/>
          <w:szCs w:val="20"/>
        </w:rPr>
        <w:t>Profil Penulis</w:t>
      </w:r>
    </w:p>
    <w:p w14:paraId="15D5FF3C" w14:textId="77777777" w:rsidR="00B1508D" w:rsidRDefault="00804837" w:rsidP="00804837">
      <w:pPr>
        <w:pStyle w:val="ListParagraph"/>
        <w:numPr>
          <w:ilvl w:val="0"/>
          <w:numId w:val="10"/>
        </w:numPr>
        <w:spacing w:after="0" w:line="240" w:lineRule="auto"/>
        <w:ind w:left="284" w:hanging="284"/>
        <w:jc w:val="both"/>
        <w:rPr>
          <w:rFonts w:ascii="Times New Roman" w:hAnsi="Times New Roman" w:cs="Times New Roman"/>
          <w:sz w:val="20"/>
          <w:szCs w:val="20"/>
        </w:rPr>
      </w:pPr>
      <w:r w:rsidRPr="00B1508D">
        <w:rPr>
          <w:rFonts w:ascii="Times New Roman" w:hAnsi="Times New Roman" w:cs="Times New Roman"/>
          <w:b/>
          <w:sz w:val="20"/>
          <w:szCs w:val="20"/>
        </w:rPr>
        <w:t>Harsana, ST., MM</w:t>
      </w:r>
      <w:r>
        <w:rPr>
          <w:rFonts w:ascii="Times New Roman" w:hAnsi="Times New Roman" w:cs="Times New Roman"/>
          <w:sz w:val="20"/>
          <w:szCs w:val="20"/>
        </w:rPr>
        <w:t>, Alumni Program Magister Manajemen F</w:t>
      </w:r>
      <w:r w:rsidR="00B1508D">
        <w:rPr>
          <w:rFonts w:ascii="Times New Roman" w:hAnsi="Times New Roman" w:cs="Times New Roman"/>
          <w:sz w:val="20"/>
          <w:szCs w:val="20"/>
        </w:rPr>
        <w:t>akultas Ekonomi dan Bisnis ULM.</w:t>
      </w:r>
    </w:p>
    <w:p w14:paraId="312EE17D" w14:textId="4C2EDC58" w:rsidR="00B1508D" w:rsidRPr="00B1508D" w:rsidRDefault="00B1508D" w:rsidP="00B1508D">
      <w:pPr>
        <w:spacing w:after="0" w:line="240" w:lineRule="auto"/>
        <w:ind w:firstLine="284"/>
        <w:rPr>
          <w:rFonts w:ascii="Times New Roman" w:hAnsi="Times New Roman" w:cs="Times New Roman"/>
          <w:sz w:val="20"/>
          <w:szCs w:val="20"/>
        </w:rPr>
      </w:pPr>
      <w:r>
        <w:rPr>
          <w:rFonts w:ascii="Times New Roman" w:hAnsi="Times New Roman" w:cs="Times New Roman"/>
          <w:sz w:val="20"/>
          <w:szCs w:val="20"/>
        </w:rPr>
        <w:t>E</w:t>
      </w:r>
      <w:r w:rsidRPr="00B1508D">
        <w:rPr>
          <w:rFonts w:ascii="Times New Roman" w:hAnsi="Times New Roman" w:cs="Times New Roman"/>
          <w:sz w:val="20"/>
          <w:szCs w:val="20"/>
        </w:rPr>
        <w:t xml:space="preserve">mail: </w:t>
      </w:r>
      <w:hyperlink r:id="rId14" w:history="1">
        <w:r w:rsidRPr="00B1508D">
          <w:rPr>
            <w:rStyle w:val="Hyperlink"/>
            <w:rFonts w:ascii="Times New Roman" w:hAnsi="Times New Roman" w:cs="Times New Roman"/>
            <w:sz w:val="20"/>
            <w:szCs w:val="20"/>
          </w:rPr>
          <w:t>harsana@gmail.com</w:t>
        </w:r>
      </w:hyperlink>
    </w:p>
    <w:p w14:paraId="27B161C3" w14:textId="4B88F268" w:rsidR="00B1508D" w:rsidRPr="00B1508D" w:rsidRDefault="00B1508D" w:rsidP="00804837">
      <w:pPr>
        <w:pStyle w:val="ListParagraph"/>
        <w:numPr>
          <w:ilvl w:val="0"/>
          <w:numId w:val="10"/>
        </w:numPr>
        <w:spacing w:after="0" w:line="240" w:lineRule="auto"/>
        <w:ind w:left="284" w:hanging="284"/>
        <w:jc w:val="both"/>
        <w:rPr>
          <w:rFonts w:ascii="Times New Roman" w:hAnsi="Times New Roman" w:cs="Times New Roman"/>
          <w:b/>
          <w:sz w:val="20"/>
          <w:szCs w:val="20"/>
        </w:rPr>
      </w:pPr>
      <w:r w:rsidRPr="00B1508D">
        <w:rPr>
          <w:rFonts w:ascii="Times New Roman" w:hAnsi="Times New Roman" w:cs="Times New Roman"/>
          <w:b/>
          <w:sz w:val="20"/>
          <w:szCs w:val="20"/>
        </w:rPr>
        <w:t xml:space="preserve">Dr. </w:t>
      </w:r>
      <w:r w:rsidR="00804837" w:rsidRPr="00B1508D">
        <w:rPr>
          <w:rFonts w:ascii="Times New Roman" w:hAnsi="Times New Roman" w:cs="Times New Roman"/>
          <w:b/>
          <w:sz w:val="20"/>
          <w:szCs w:val="20"/>
        </w:rPr>
        <w:t>Meina Wulansari Yusniar</w:t>
      </w:r>
      <w:r w:rsidRPr="00B1508D">
        <w:rPr>
          <w:rFonts w:ascii="Times New Roman" w:hAnsi="Times New Roman" w:cs="Times New Roman"/>
          <w:b/>
          <w:sz w:val="20"/>
          <w:szCs w:val="20"/>
        </w:rPr>
        <w:t>, SE., M.Si</w:t>
      </w:r>
      <w:r>
        <w:rPr>
          <w:rFonts w:ascii="Times New Roman" w:hAnsi="Times New Roman" w:cs="Times New Roman"/>
          <w:sz w:val="20"/>
          <w:szCs w:val="20"/>
        </w:rPr>
        <w:t>, Dosen Program Magister Manajemen Fakultas Ekonomi dan Bisnis ULM.</w:t>
      </w:r>
    </w:p>
    <w:p w14:paraId="5FC8599E" w14:textId="34A032CC" w:rsidR="00B1508D" w:rsidRPr="00B1508D" w:rsidRDefault="00B1508D" w:rsidP="00B1508D">
      <w:pPr>
        <w:pStyle w:val="ListParagraph"/>
        <w:spacing w:after="0" w:line="240" w:lineRule="auto"/>
        <w:ind w:left="284"/>
        <w:jc w:val="both"/>
        <w:rPr>
          <w:rFonts w:ascii="Times New Roman" w:hAnsi="Times New Roman" w:cs="Times New Roman"/>
          <w:b/>
          <w:sz w:val="20"/>
          <w:szCs w:val="20"/>
        </w:rPr>
      </w:pPr>
      <w:r>
        <w:rPr>
          <w:rFonts w:ascii="Times New Roman" w:hAnsi="Times New Roman" w:cs="Times New Roman"/>
          <w:sz w:val="20"/>
          <w:szCs w:val="20"/>
        </w:rPr>
        <w:t>E</w:t>
      </w:r>
      <w:r w:rsidRPr="00804837">
        <w:rPr>
          <w:rFonts w:ascii="Times New Roman" w:hAnsi="Times New Roman" w:cs="Times New Roman"/>
          <w:sz w:val="20"/>
          <w:szCs w:val="20"/>
        </w:rPr>
        <w:t xml:space="preserve">mail: </w:t>
      </w:r>
      <w:hyperlink r:id="rId15" w:history="1">
        <w:r w:rsidRPr="00D91194">
          <w:rPr>
            <w:rStyle w:val="Hyperlink"/>
            <w:rFonts w:ascii="Times New Roman" w:hAnsi="Times New Roman" w:cs="Times New Roman"/>
            <w:sz w:val="20"/>
            <w:szCs w:val="20"/>
          </w:rPr>
          <w:t>meina_unlam@yahoo.co.id</w:t>
        </w:r>
      </w:hyperlink>
      <w:r>
        <w:rPr>
          <w:rFonts w:ascii="Times New Roman" w:hAnsi="Times New Roman" w:cs="Times New Roman"/>
          <w:sz w:val="20"/>
          <w:szCs w:val="20"/>
        </w:rPr>
        <w:t xml:space="preserve"> </w:t>
      </w:r>
    </w:p>
    <w:p w14:paraId="7387358D" w14:textId="09B35110" w:rsidR="00804837" w:rsidRDefault="00804837" w:rsidP="00804837">
      <w:pPr>
        <w:pStyle w:val="ListParagraph"/>
        <w:numPr>
          <w:ilvl w:val="0"/>
          <w:numId w:val="10"/>
        </w:numPr>
        <w:spacing w:after="0" w:line="240" w:lineRule="auto"/>
        <w:ind w:left="284" w:hanging="284"/>
        <w:jc w:val="both"/>
        <w:rPr>
          <w:rFonts w:ascii="Times New Roman" w:hAnsi="Times New Roman" w:cs="Times New Roman"/>
          <w:sz w:val="20"/>
          <w:szCs w:val="20"/>
        </w:rPr>
      </w:pPr>
      <w:r w:rsidRPr="00B1508D">
        <w:rPr>
          <w:rFonts w:ascii="Times New Roman" w:hAnsi="Times New Roman" w:cs="Times New Roman"/>
          <w:b/>
          <w:sz w:val="20"/>
          <w:szCs w:val="20"/>
        </w:rPr>
        <w:t>Asrid Juniar</w:t>
      </w:r>
      <w:r w:rsidR="00B1508D" w:rsidRPr="00B1508D">
        <w:rPr>
          <w:rFonts w:ascii="Times New Roman" w:hAnsi="Times New Roman" w:cs="Times New Roman"/>
          <w:b/>
          <w:sz w:val="20"/>
          <w:szCs w:val="20"/>
        </w:rPr>
        <w:t>, SE., MM,</w:t>
      </w:r>
      <w:r w:rsidR="00B1508D">
        <w:rPr>
          <w:rFonts w:ascii="Times New Roman" w:hAnsi="Times New Roman" w:cs="Times New Roman"/>
          <w:sz w:val="20"/>
          <w:szCs w:val="20"/>
        </w:rPr>
        <w:t xml:space="preserve"> Dosen Manajemen Fakultas Ekonomi dan Bisnis ULM.</w:t>
      </w:r>
    </w:p>
    <w:p w14:paraId="4A717E67" w14:textId="1A577923" w:rsidR="00804837" w:rsidRPr="00804837" w:rsidRDefault="00B1508D" w:rsidP="00B1508D">
      <w:pPr>
        <w:spacing w:after="0" w:line="240" w:lineRule="auto"/>
        <w:ind w:firstLine="284"/>
        <w:rPr>
          <w:rFonts w:ascii="Times New Roman" w:hAnsi="Times New Roman" w:cs="Times New Roman"/>
          <w:sz w:val="20"/>
          <w:szCs w:val="20"/>
        </w:rPr>
      </w:pPr>
      <w:r>
        <w:rPr>
          <w:rFonts w:ascii="Times New Roman" w:hAnsi="Times New Roman" w:cs="Times New Roman"/>
          <w:sz w:val="20"/>
          <w:szCs w:val="20"/>
        </w:rPr>
        <w:t>E</w:t>
      </w:r>
      <w:r w:rsidR="00804837" w:rsidRPr="00804837">
        <w:rPr>
          <w:rFonts w:ascii="Times New Roman" w:hAnsi="Times New Roman" w:cs="Times New Roman"/>
          <w:sz w:val="20"/>
          <w:szCs w:val="20"/>
        </w:rPr>
        <w:t xml:space="preserve">mail: </w:t>
      </w:r>
      <w:hyperlink r:id="rId16" w:history="1">
        <w:r w:rsidRPr="00D91194">
          <w:rPr>
            <w:rStyle w:val="Hyperlink"/>
            <w:rFonts w:ascii="Times New Roman" w:hAnsi="Times New Roman" w:cs="Times New Roman"/>
            <w:sz w:val="20"/>
            <w:szCs w:val="20"/>
          </w:rPr>
          <w:t>asrid1978@yahoo.com</w:t>
        </w:r>
      </w:hyperlink>
      <w:r>
        <w:rPr>
          <w:rFonts w:ascii="Times New Roman" w:hAnsi="Times New Roman" w:cs="Times New Roman"/>
          <w:sz w:val="20"/>
          <w:szCs w:val="20"/>
        </w:rPr>
        <w:t xml:space="preserve"> </w:t>
      </w:r>
    </w:p>
    <w:p w14:paraId="3DAE1FAC" w14:textId="77777777" w:rsidR="00804837" w:rsidRPr="00804837" w:rsidRDefault="00804837" w:rsidP="00185385">
      <w:pPr>
        <w:spacing w:after="0" w:line="240" w:lineRule="auto"/>
        <w:jc w:val="both"/>
        <w:rPr>
          <w:rFonts w:ascii="Times New Roman" w:hAnsi="Times New Roman" w:cs="Times New Roman"/>
          <w:b/>
          <w:sz w:val="24"/>
          <w:szCs w:val="20"/>
        </w:rPr>
      </w:pPr>
      <w:bookmarkStart w:id="1" w:name="_GoBack"/>
      <w:bookmarkEnd w:id="1"/>
    </w:p>
    <w:sectPr w:rsidR="00804837" w:rsidRPr="00804837" w:rsidSect="001F513E">
      <w:type w:val="continuous"/>
      <w:pgSz w:w="11906" w:h="16838"/>
      <w:pgMar w:top="1440" w:right="1440" w:bottom="1440" w:left="1440" w:header="708" w:footer="708" w:gutter="0"/>
      <w:cols w:num="2" w:space="709"/>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User" w:date="2019-04-15T11:50:00Z" w:initials="U">
    <w:p w14:paraId="169277DC" w14:textId="77777777" w:rsidR="00F35181" w:rsidRDefault="00F35181" w:rsidP="00F35181">
      <w:pPr>
        <w:pStyle w:val="CommentText"/>
      </w:pPr>
      <w:r>
        <w:rPr>
          <w:rStyle w:val="CommentReference"/>
        </w:rPr>
        <w:annotationRef/>
      </w:r>
      <w:r>
        <w:t>Tidak ada dalam daftar Pustaka</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69277D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83215"/>
    <w:multiLevelType w:val="hybridMultilevel"/>
    <w:tmpl w:val="F08232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08C102B"/>
    <w:multiLevelType w:val="hybridMultilevel"/>
    <w:tmpl w:val="0984559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8873802"/>
    <w:multiLevelType w:val="multilevel"/>
    <w:tmpl w:val="34506E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rPr>
    </w:lvl>
    <w:lvl w:ilvl="3">
      <w:start w:val="1"/>
      <w:numFmt w:val="upperLetter"/>
      <w:lvlText w:val="%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38D15A2"/>
    <w:multiLevelType w:val="hybridMultilevel"/>
    <w:tmpl w:val="1C7057F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A453880"/>
    <w:multiLevelType w:val="hybridMultilevel"/>
    <w:tmpl w:val="819EEF3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9836545"/>
    <w:multiLevelType w:val="hybridMultilevel"/>
    <w:tmpl w:val="4BE283CC"/>
    <w:lvl w:ilvl="0" w:tplc="D2323E58">
      <w:start w:val="1"/>
      <w:numFmt w:val="decimal"/>
      <w:lvlText w:val="%1."/>
      <w:lvlJc w:val="left"/>
      <w:pPr>
        <w:ind w:left="1080" w:hanging="360"/>
      </w:pPr>
      <w:rPr>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57CC6687"/>
    <w:multiLevelType w:val="multilevel"/>
    <w:tmpl w:val="F7262368"/>
    <w:lvl w:ilvl="0">
      <w:start w:val="2"/>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4"/>
      <w:numFmt w:val="decimal"/>
      <w:lvlText w:val="%1.%2.%3"/>
      <w:lvlJc w:val="left"/>
      <w:pPr>
        <w:ind w:left="1286" w:hanging="720"/>
      </w:pPr>
      <w:rPr>
        <w:rFonts w:hint="default"/>
        <w:b/>
        <w:i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nsid w:val="58167B2D"/>
    <w:multiLevelType w:val="hybridMultilevel"/>
    <w:tmpl w:val="36141B5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E830D0C"/>
    <w:multiLevelType w:val="hybridMultilevel"/>
    <w:tmpl w:val="AEB4CA5C"/>
    <w:lvl w:ilvl="0" w:tplc="225A3CFA">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9">
    <w:nsid w:val="6C80331B"/>
    <w:multiLevelType w:val="hybridMultilevel"/>
    <w:tmpl w:val="8952A3A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8"/>
  </w:num>
  <w:num w:numId="5">
    <w:abstractNumId w:val="5"/>
  </w:num>
  <w:num w:numId="6">
    <w:abstractNumId w:val="7"/>
  </w:num>
  <w:num w:numId="7">
    <w:abstractNumId w:val="9"/>
  </w:num>
  <w:num w:numId="8">
    <w:abstractNumId w:val="1"/>
  </w:num>
  <w:num w:numId="9">
    <w:abstractNumId w:val="0"/>
  </w:num>
  <w:num w:numId="10">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815"/>
    <w:rsid w:val="0013554B"/>
    <w:rsid w:val="00185385"/>
    <w:rsid w:val="001F513E"/>
    <w:rsid w:val="0022198A"/>
    <w:rsid w:val="002B60BC"/>
    <w:rsid w:val="00522815"/>
    <w:rsid w:val="005655FF"/>
    <w:rsid w:val="007A7C1A"/>
    <w:rsid w:val="00804837"/>
    <w:rsid w:val="00886DBC"/>
    <w:rsid w:val="008E5AC1"/>
    <w:rsid w:val="009D7103"/>
    <w:rsid w:val="00B1508D"/>
    <w:rsid w:val="00ED42A3"/>
    <w:rsid w:val="00F35181"/>
    <w:rsid w:val="00FA317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5AF92"/>
  <w15:chartTrackingRefBased/>
  <w15:docId w15:val="{33FEAAA9-4F77-411B-9E95-253577133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2815"/>
    <w:rPr>
      <w:color w:val="0000FF"/>
      <w:u w:val="single"/>
    </w:rPr>
  </w:style>
  <w:style w:type="character" w:customStyle="1" w:styleId="fontstyle01">
    <w:name w:val="fontstyle01"/>
    <w:basedOn w:val="DefaultParagraphFont"/>
    <w:rsid w:val="00F35181"/>
    <w:rPr>
      <w:rFonts w:ascii="Times New Roman" w:hAnsi="Times New Roman" w:cs="Times New Roman" w:hint="default"/>
      <w:b w:val="0"/>
      <w:bCs w:val="0"/>
      <w:i w:val="0"/>
      <w:iCs w:val="0"/>
      <w:color w:val="000000"/>
      <w:sz w:val="24"/>
      <w:szCs w:val="24"/>
    </w:rPr>
  </w:style>
  <w:style w:type="character" w:styleId="CommentReference">
    <w:name w:val="annotation reference"/>
    <w:basedOn w:val="DefaultParagraphFont"/>
    <w:uiPriority w:val="99"/>
    <w:semiHidden/>
    <w:unhideWhenUsed/>
    <w:rsid w:val="00F35181"/>
    <w:rPr>
      <w:sz w:val="16"/>
      <w:szCs w:val="16"/>
    </w:rPr>
  </w:style>
  <w:style w:type="paragraph" w:styleId="CommentText">
    <w:name w:val="annotation text"/>
    <w:basedOn w:val="Normal"/>
    <w:link w:val="CommentTextChar"/>
    <w:uiPriority w:val="99"/>
    <w:semiHidden/>
    <w:unhideWhenUsed/>
    <w:rsid w:val="00F35181"/>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F35181"/>
    <w:rPr>
      <w:sz w:val="20"/>
      <w:szCs w:val="20"/>
      <w:lang w:val="en-US"/>
    </w:rPr>
  </w:style>
  <w:style w:type="character" w:customStyle="1" w:styleId="ilfuvd">
    <w:name w:val="ilfuvd"/>
    <w:basedOn w:val="DefaultParagraphFont"/>
    <w:rsid w:val="00F35181"/>
  </w:style>
  <w:style w:type="paragraph" w:styleId="HTMLPreformatted">
    <w:name w:val="HTML Preformatted"/>
    <w:basedOn w:val="Normal"/>
    <w:link w:val="HTMLPreformattedChar"/>
    <w:uiPriority w:val="99"/>
    <w:unhideWhenUsed/>
    <w:rsid w:val="00F351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F35181"/>
    <w:rPr>
      <w:rFonts w:ascii="Courier New" w:eastAsia="Times New Roman" w:hAnsi="Courier New" w:cs="Courier New"/>
      <w:sz w:val="20"/>
      <w:szCs w:val="20"/>
      <w:lang w:eastAsia="id-ID"/>
    </w:rPr>
  </w:style>
  <w:style w:type="paragraph" w:styleId="ListParagraph">
    <w:name w:val="List Paragraph"/>
    <w:basedOn w:val="Normal"/>
    <w:link w:val="ListParagraphChar"/>
    <w:uiPriority w:val="34"/>
    <w:qFormat/>
    <w:rsid w:val="008E5AC1"/>
    <w:pPr>
      <w:ind w:left="720"/>
      <w:contextualSpacing/>
    </w:pPr>
  </w:style>
  <w:style w:type="character" w:customStyle="1" w:styleId="ListParagraphChar">
    <w:name w:val="List Paragraph Char"/>
    <w:link w:val="ListParagraph"/>
    <w:uiPriority w:val="34"/>
    <w:locked/>
    <w:rsid w:val="008E5AC1"/>
  </w:style>
  <w:style w:type="table" w:styleId="TableGrid">
    <w:name w:val="Table Grid"/>
    <w:basedOn w:val="TableNormal"/>
    <w:uiPriority w:val="59"/>
    <w:rsid w:val="002219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srid1978@yahoo.com" TargetMode="External"/><Relationship Id="rId1" Type="http://schemas.openxmlformats.org/officeDocument/2006/relationships/customXml" Target="../customXml/item1.xml"/><Relationship Id="rId6" Type="http://schemas.openxmlformats.org/officeDocument/2006/relationships/hyperlink" Target="mailto:harsana@gmail.com1" TargetMode="Externa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mailto:meina_unlam@yahoo.co.id" TargetMode="Externa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dx.co.id" TargetMode="External"/><Relationship Id="rId14" Type="http://schemas.openxmlformats.org/officeDocument/2006/relationships/hyperlink" Target="mailto:harsan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23B57-5B5D-4422-AAFC-72AAE2990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6055</Words>
  <Characters>34520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2020-01-25T01:41:00Z</dcterms:created>
  <dcterms:modified xsi:type="dcterms:W3CDTF">2020-01-25T03:49:00Z</dcterms:modified>
</cp:coreProperties>
</file>